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FE" w:rsidRDefault="00FD4DFE" w:rsidP="00FD4DFE">
      <w:pPr>
        <w:pStyle w:val="ListParagraph"/>
        <w:spacing w:after="0"/>
      </w:pPr>
    </w:p>
    <w:p w:rsidR="000B09FF" w:rsidRPr="00721428" w:rsidRDefault="000B09FF" w:rsidP="00A47DFB">
      <w:pPr>
        <w:jc w:val="center"/>
        <w:rPr>
          <w:b/>
          <w:bCs/>
          <w:sz w:val="28"/>
          <w:szCs w:val="28"/>
          <w:u w:val="single"/>
        </w:rPr>
      </w:pPr>
      <w:r w:rsidRPr="00721428">
        <w:rPr>
          <w:b/>
          <w:bCs/>
          <w:sz w:val="28"/>
          <w:szCs w:val="28"/>
          <w:u w:val="single"/>
        </w:rPr>
        <w:t>TENDER NOTICE # SGD / 0</w:t>
      </w:r>
      <w:r w:rsidR="00A47DFB" w:rsidRPr="00721428">
        <w:rPr>
          <w:b/>
          <w:bCs/>
          <w:sz w:val="28"/>
          <w:szCs w:val="28"/>
          <w:u w:val="single"/>
        </w:rPr>
        <w:t>5</w:t>
      </w:r>
      <w:r w:rsidRPr="00721428">
        <w:rPr>
          <w:b/>
          <w:bCs/>
          <w:sz w:val="28"/>
          <w:szCs w:val="28"/>
          <w:u w:val="single"/>
        </w:rPr>
        <w:t xml:space="preserve"> / 202</w:t>
      </w:r>
      <w:r w:rsidR="00A47DFB" w:rsidRPr="00721428">
        <w:rPr>
          <w:b/>
          <w:bCs/>
          <w:sz w:val="28"/>
          <w:szCs w:val="28"/>
          <w:u w:val="single"/>
        </w:rPr>
        <w:t>4</w:t>
      </w:r>
    </w:p>
    <w:p w:rsidR="000B09FF" w:rsidRPr="00721428" w:rsidRDefault="00A47DFB" w:rsidP="00A47DFB">
      <w:pPr>
        <w:jc w:val="center"/>
        <w:rPr>
          <w:b/>
          <w:bCs/>
          <w:sz w:val="28"/>
          <w:szCs w:val="28"/>
          <w:u w:val="single"/>
        </w:rPr>
      </w:pPr>
      <w:r w:rsidRPr="00721428">
        <w:rPr>
          <w:b/>
          <w:bCs/>
          <w:sz w:val="28"/>
          <w:szCs w:val="28"/>
          <w:u w:val="single"/>
        </w:rPr>
        <w:t>(AIR CONDITIONERS</w:t>
      </w:r>
      <w:r w:rsidR="000B09FF" w:rsidRPr="00721428">
        <w:rPr>
          <w:b/>
          <w:bCs/>
          <w:sz w:val="28"/>
          <w:szCs w:val="28"/>
          <w:u w:val="single"/>
        </w:rPr>
        <w:t>)</w:t>
      </w:r>
    </w:p>
    <w:p w:rsidR="000B09FF" w:rsidRPr="00323820" w:rsidRDefault="000B09FF" w:rsidP="000B04AD">
      <w:pPr>
        <w:tabs>
          <w:tab w:val="left" w:pos="90"/>
        </w:tabs>
        <w:ind w:left="90"/>
        <w:jc w:val="both"/>
        <w:rPr>
          <w:rFonts w:ascii="Calibri" w:hAnsi="Calibri"/>
        </w:rPr>
      </w:pPr>
      <w:r w:rsidRPr="00323820">
        <w:rPr>
          <w:rFonts w:ascii="Calibri" w:hAnsi="Calibri"/>
        </w:rPr>
        <w:t xml:space="preserve">State Life Insurance Corporation of Pakistan, Sargodha Zone invites reputable registered firms / suppliers / wholesalers </w:t>
      </w:r>
      <w:r w:rsidR="00721428">
        <w:rPr>
          <w:rFonts w:ascii="Calibri" w:hAnsi="Calibri"/>
        </w:rPr>
        <w:t xml:space="preserve">registered with </w:t>
      </w:r>
      <w:r w:rsidR="00444763">
        <w:rPr>
          <w:rFonts w:ascii="Calibri" w:hAnsi="Calibri"/>
        </w:rPr>
        <w:t xml:space="preserve">Income Tax Department and also registered on EPADS </w:t>
      </w:r>
      <w:r w:rsidRPr="00323820">
        <w:rPr>
          <w:rFonts w:ascii="Calibri" w:hAnsi="Calibri"/>
        </w:rPr>
        <w:t xml:space="preserve">to submit their sealed Technical and Financial quotations as per PPRA rules under “Single Stage </w:t>
      </w:r>
      <w:r w:rsidR="000B04AD">
        <w:rPr>
          <w:rFonts w:ascii="Calibri" w:hAnsi="Calibri"/>
        </w:rPr>
        <w:t xml:space="preserve">Single </w:t>
      </w:r>
      <w:r w:rsidRPr="00323820">
        <w:rPr>
          <w:rFonts w:ascii="Calibri" w:hAnsi="Calibri"/>
        </w:rPr>
        <w:t>Envelope” procedure for the supply of following items.</w:t>
      </w:r>
      <w:r w:rsidR="00444763">
        <w:rPr>
          <w:rFonts w:ascii="Calibri" w:hAnsi="Calibri"/>
        </w:rPr>
        <w:t xml:space="preserve"> The detail of tender is as under:</w:t>
      </w:r>
      <w:r w:rsidR="00721428">
        <w:rPr>
          <w:rFonts w:ascii="Calibri" w:hAnsi="Calibri"/>
        </w:rPr>
        <w:t xml:space="preserve"> </w:t>
      </w:r>
      <w:r w:rsidRPr="00323820">
        <w:rPr>
          <w:rFonts w:ascii="Calibri" w:hAnsi="Calibri"/>
        </w:rPr>
        <w:t xml:space="preserve"> </w:t>
      </w:r>
    </w:p>
    <w:tbl>
      <w:tblPr>
        <w:tblW w:w="9770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160"/>
        <w:gridCol w:w="710"/>
        <w:gridCol w:w="1310"/>
        <w:gridCol w:w="2430"/>
        <w:gridCol w:w="2160"/>
      </w:tblGrid>
      <w:tr w:rsidR="00D63FCD" w:rsidRPr="00CA29CF" w:rsidTr="00444763">
        <w:trPr>
          <w:trHeight w:val="1385"/>
        </w:trPr>
        <w:tc>
          <w:tcPr>
            <w:tcW w:w="3160" w:type="dxa"/>
            <w:vAlign w:val="center"/>
          </w:tcPr>
          <w:p w:rsidR="00D63FCD" w:rsidRPr="00CA29CF" w:rsidRDefault="00444763" w:rsidP="00CA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Detail of Items</w:t>
            </w:r>
          </w:p>
        </w:tc>
        <w:tc>
          <w:tcPr>
            <w:tcW w:w="710" w:type="dxa"/>
          </w:tcPr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No. 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Of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Items</w:t>
            </w:r>
          </w:p>
        </w:tc>
        <w:tc>
          <w:tcPr>
            <w:tcW w:w="1310" w:type="dxa"/>
            <w:vAlign w:val="center"/>
          </w:tcPr>
          <w:p w:rsidR="00D63FCD" w:rsidRPr="00CA29CF" w:rsidRDefault="00D63FCD" w:rsidP="00CA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Bid </w:t>
            </w:r>
          </w:p>
          <w:p w:rsidR="00D63FCD" w:rsidRPr="00CA29CF" w:rsidRDefault="00D63FCD" w:rsidP="00CA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2430" w:type="dxa"/>
            <w:vAlign w:val="center"/>
          </w:tcPr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Tender Closing </w:t>
            </w:r>
            <w:r w:rsidRPr="00CA29C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A29CF">
              <w:rPr>
                <w:rFonts w:ascii="Calibri" w:eastAsia="Times New Roman" w:hAnsi="Calibri" w:cs="Times New Roman"/>
              </w:rPr>
              <w:t>Date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and Time for Submission of 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Bids</w:t>
            </w:r>
          </w:p>
        </w:tc>
        <w:tc>
          <w:tcPr>
            <w:tcW w:w="2160" w:type="dxa"/>
            <w:vAlign w:val="center"/>
          </w:tcPr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Technical Bids opening Date 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&amp; Time </w:t>
            </w:r>
          </w:p>
        </w:tc>
      </w:tr>
      <w:tr w:rsidR="00D63FCD" w:rsidRPr="00CA29CF" w:rsidTr="00444763">
        <w:tc>
          <w:tcPr>
            <w:tcW w:w="3160" w:type="dxa"/>
          </w:tcPr>
          <w:p w:rsidR="00D63FCD" w:rsidRPr="00CA29CF" w:rsidRDefault="00D63FCD" w:rsidP="00CA29CF">
            <w:pPr>
              <w:numPr>
                <w:ilvl w:val="0"/>
                <w:numId w:val="27"/>
              </w:numPr>
              <w:spacing w:after="0" w:line="240" w:lineRule="auto"/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A29CF">
              <w:rPr>
                <w:rFonts w:ascii="Calibri" w:eastAsia="Calibri" w:hAnsi="Calibri" w:cs="Times New Roman"/>
              </w:rPr>
              <w:t>Split Invertor AC 1.5 Ton</w:t>
            </w:r>
          </w:p>
          <w:p w:rsidR="00D63FCD" w:rsidRPr="00444763" w:rsidRDefault="00D63FCD" w:rsidP="00444763">
            <w:pPr>
              <w:numPr>
                <w:ilvl w:val="0"/>
                <w:numId w:val="27"/>
              </w:numPr>
              <w:spacing w:after="0" w:line="240" w:lineRule="auto"/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A29CF">
              <w:rPr>
                <w:rFonts w:ascii="Calibri" w:eastAsia="Calibri" w:hAnsi="Calibri" w:cs="Times New Roman"/>
              </w:rPr>
              <w:t>Cabinet Invertor AC 2.0 Ton</w:t>
            </w:r>
          </w:p>
        </w:tc>
        <w:tc>
          <w:tcPr>
            <w:tcW w:w="710" w:type="dxa"/>
          </w:tcPr>
          <w:p w:rsidR="00D63FCD" w:rsidRPr="00CA29CF" w:rsidRDefault="00D63FCD" w:rsidP="00D63FCD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0</w:t>
            </w:r>
            <w:r>
              <w:rPr>
                <w:rFonts w:ascii="Calibri" w:eastAsia="Times New Roman" w:hAnsi="Calibri" w:cs="Times New Roman"/>
              </w:rPr>
              <w:t>3</w:t>
            </w:r>
          </w:p>
          <w:p w:rsidR="00D63FCD" w:rsidRPr="00CA29CF" w:rsidRDefault="00D63FCD" w:rsidP="00D63FCD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0</w:t>
            </w:r>
            <w:r>
              <w:rPr>
                <w:rFonts w:ascii="Calibri" w:eastAsia="Times New Roman" w:hAnsi="Calibri" w:cs="Times New Roman"/>
              </w:rPr>
              <w:t>2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0" w:type="dxa"/>
          </w:tcPr>
          <w:p w:rsidR="00D63FCD" w:rsidRPr="00CA29CF" w:rsidRDefault="00D63FCD" w:rsidP="00CA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D63FCD" w:rsidRDefault="00D63FCD" w:rsidP="00D6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Rs.60,000</w:t>
            </w:r>
          </w:p>
          <w:p w:rsidR="00D63FCD" w:rsidRPr="00CA29CF" w:rsidRDefault="00D63FCD" w:rsidP="00CA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430" w:type="dxa"/>
          </w:tcPr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D63FCD" w:rsidRPr="00CA29CF" w:rsidRDefault="00D63FCD" w:rsidP="00D63FCD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</w:t>
            </w:r>
            <w:r w:rsidRPr="00CA29CF">
              <w:rPr>
                <w:rFonts w:ascii="Calibri" w:eastAsia="Times New Roman" w:hAnsi="Calibri" w:cs="Times New Roman"/>
              </w:rPr>
              <w:t>-0</w:t>
            </w:r>
            <w:r>
              <w:rPr>
                <w:rFonts w:ascii="Calibri" w:eastAsia="Times New Roman" w:hAnsi="Calibri" w:cs="Times New Roman"/>
              </w:rPr>
              <w:t>9</w:t>
            </w:r>
            <w:r w:rsidRPr="00CA29CF">
              <w:rPr>
                <w:rFonts w:ascii="Calibri" w:eastAsia="Times New Roman" w:hAnsi="Calibri" w:cs="Times New Roman"/>
              </w:rPr>
              <w:t>-202</w:t>
            </w:r>
            <w:r>
              <w:rPr>
                <w:rFonts w:ascii="Calibri" w:eastAsia="Times New Roman" w:hAnsi="Calibri" w:cs="Times New Roman"/>
              </w:rPr>
              <w:t>4</w:t>
            </w:r>
          </w:p>
          <w:p w:rsidR="00D63FCD" w:rsidRPr="00CA29CF" w:rsidRDefault="00D63FCD" w:rsidP="00CA29C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11:00 AM</w:t>
            </w:r>
          </w:p>
        </w:tc>
        <w:tc>
          <w:tcPr>
            <w:tcW w:w="2160" w:type="dxa"/>
          </w:tcPr>
          <w:p w:rsidR="00D63FCD" w:rsidRPr="00CA29CF" w:rsidRDefault="00D63FCD" w:rsidP="00CA29C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D63FCD" w:rsidRPr="00CA29CF" w:rsidRDefault="00D63FCD" w:rsidP="00D63FCD">
            <w:pPr>
              <w:spacing w:after="0" w:line="240" w:lineRule="auto"/>
              <w:ind w:left="-10" w:right="-108" w:firstLine="1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02-09</w:t>
            </w:r>
            <w:r w:rsidRPr="00CA29CF">
              <w:rPr>
                <w:rFonts w:ascii="Calibri" w:eastAsia="Times New Roman" w:hAnsi="Calibri" w:cs="Times New Roman"/>
              </w:rPr>
              <w:t>-202</w:t>
            </w:r>
            <w:r>
              <w:rPr>
                <w:rFonts w:ascii="Calibri" w:eastAsia="Times New Roman" w:hAnsi="Calibri" w:cs="Times New Roman"/>
              </w:rPr>
              <w:t>4</w:t>
            </w:r>
          </w:p>
          <w:p w:rsidR="00D63FCD" w:rsidRPr="00CA29CF" w:rsidRDefault="00D63FCD" w:rsidP="00CA29C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11:30 AM</w:t>
            </w:r>
          </w:p>
        </w:tc>
      </w:tr>
    </w:tbl>
    <w:p w:rsidR="00D63FCD" w:rsidRDefault="000B09FF" w:rsidP="00E00EC4">
      <w:pPr>
        <w:tabs>
          <w:tab w:val="left" w:pos="2920"/>
        </w:tabs>
        <w:jc w:val="both"/>
        <w:rPr>
          <w:rFonts w:ascii="Calibri" w:hAnsi="Calibri"/>
          <w:i/>
          <w:iCs/>
          <w:sz w:val="14"/>
          <w:szCs w:val="14"/>
        </w:rPr>
      </w:pPr>
      <w:r w:rsidRPr="00323820">
        <w:rPr>
          <w:rFonts w:ascii="Calibri" w:hAnsi="Calibri"/>
          <w:i/>
          <w:iCs/>
          <w:sz w:val="14"/>
          <w:szCs w:val="14"/>
        </w:rPr>
        <w:t xml:space="preserve"> </w:t>
      </w:r>
    </w:p>
    <w:p w:rsidR="000B09FF" w:rsidRPr="00570806" w:rsidRDefault="000B09FF" w:rsidP="00E00EC4">
      <w:pPr>
        <w:tabs>
          <w:tab w:val="left" w:pos="2920"/>
        </w:tabs>
        <w:jc w:val="both"/>
        <w:rPr>
          <w:rFonts w:ascii="Calibri" w:hAnsi="Calibri" w:cs="Calibri"/>
          <w:i/>
          <w:iCs/>
          <w:color w:val="000000"/>
          <w:u w:val="single"/>
        </w:rPr>
      </w:pPr>
      <w:r w:rsidRPr="00323820">
        <w:rPr>
          <w:rFonts w:ascii="Calibri" w:hAnsi="Calibri"/>
          <w:i/>
          <w:iCs/>
          <w:sz w:val="14"/>
          <w:szCs w:val="14"/>
        </w:rPr>
        <w:t xml:space="preserve"> </w:t>
      </w:r>
      <w:r w:rsidRPr="00570806">
        <w:rPr>
          <w:rFonts w:ascii="Calibri" w:hAnsi="Calibri" w:cs="Calibri"/>
          <w:i/>
          <w:iCs/>
          <w:color w:val="000000"/>
          <w:u w:val="single"/>
        </w:rPr>
        <w:t>TERMS &amp; CONDITIONS</w:t>
      </w:r>
      <w:r w:rsidR="00E00EC4" w:rsidRPr="00D63FCD">
        <w:rPr>
          <w:rFonts w:ascii="Calibri" w:hAnsi="Calibri" w:cs="Calibri"/>
          <w:i/>
          <w:iCs/>
          <w:color w:val="000000"/>
        </w:rPr>
        <w:tab/>
      </w:r>
    </w:p>
    <w:p w:rsidR="00F536ED" w:rsidRDefault="00F536ED" w:rsidP="00F536ED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i/>
          <w:iCs/>
        </w:rPr>
      </w:pPr>
      <w:r w:rsidRPr="001E3057">
        <w:rPr>
          <w:rFonts w:ascii="Calibri" w:hAnsi="Calibri"/>
          <w:i/>
          <w:iCs/>
        </w:rPr>
        <w:t xml:space="preserve">Bid document </w:t>
      </w:r>
      <w:r>
        <w:rPr>
          <w:rFonts w:ascii="Calibri" w:hAnsi="Calibri"/>
          <w:i/>
          <w:iCs/>
        </w:rPr>
        <w:t xml:space="preserve">is available on EPADS free of cost. </w:t>
      </w:r>
    </w:p>
    <w:p w:rsidR="00F807F0" w:rsidRDefault="00F807F0" w:rsidP="00F807F0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No quotation will be entertained without earnest money in shape of Pay Order, Demand Draft issued in favor of State Life Insurance Corporation of Pakistan.</w:t>
      </w:r>
    </w:p>
    <w:p w:rsidR="00F536ED" w:rsidRPr="008D7642" w:rsidRDefault="00F536ED" w:rsidP="004342D8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i/>
          <w:iCs/>
        </w:rPr>
      </w:pPr>
      <w:r w:rsidRPr="008D7642">
        <w:rPr>
          <w:rFonts w:ascii="Calibri" w:hAnsi="Calibri"/>
          <w:i/>
          <w:iCs/>
        </w:rPr>
        <w:t xml:space="preserve">The sealed quotations should reach to the Secretary Zonal Procurement Committee, State Life, Zonal Office, Queen’s Road, </w:t>
      </w:r>
      <w:proofErr w:type="gramStart"/>
      <w:r w:rsidRPr="008D7642">
        <w:rPr>
          <w:rFonts w:ascii="Calibri" w:hAnsi="Calibri"/>
          <w:i/>
          <w:iCs/>
        </w:rPr>
        <w:t>Sargodha</w:t>
      </w:r>
      <w:proofErr w:type="gramEnd"/>
      <w:r w:rsidRPr="008D7642">
        <w:rPr>
          <w:rFonts w:ascii="Calibri" w:hAnsi="Calibri"/>
          <w:i/>
          <w:iCs/>
        </w:rPr>
        <w:t xml:space="preserve"> up to </w:t>
      </w:r>
      <w:r w:rsidRPr="001E3057">
        <w:rPr>
          <w:rFonts w:ascii="Calibri" w:hAnsi="Calibri"/>
          <w:b/>
          <w:bCs/>
          <w:i/>
          <w:iCs/>
          <w:u w:val="single"/>
        </w:rPr>
        <w:t>11:00 a.m</w:t>
      </w:r>
      <w:r w:rsidRPr="008D7642">
        <w:rPr>
          <w:rFonts w:ascii="Calibri" w:hAnsi="Calibri"/>
          <w:i/>
          <w:iCs/>
        </w:rPr>
        <w:t xml:space="preserve">. on </w:t>
      </w:r>
      <w:r>
        <w:rPr>
          <w:rFonts w:ascii="Calibri" w:hAnsi="Calibri"/>
          <w:b/>
          <w:bCs/>
          <w:i/>
          <w:iCs/>
          <w:u w:val="single"/>
        </w:rPr>
        <w:t>2</w:t>
      </w:r>
      <w:r w:rsidRPr="00F536ED">
        <w:rPr>
          <w:rFonts w:ascii="Calibri" w:hAnsi="Calibri"/>
          <w:b/>
          <w:bCs/>
          <w:i/>
          <w:iCs/>
          <w:u w:val="single"/>
          <w:vertAlign w:val="superscript"/>
        </w:rPr>
        <w:t>nd</w:t>
      </w:r>
      <w:r>
        <w:rPr>
          <w:rFonts w:ascii="Calibri" w:hAnsi="Calibri"/>
          <w:b/>
          <w:bCs/>
          <w:i/>
          <w:iCs/>
          <w:u w:val="single"/>
        </w:rPr>
        <w:t xml:space="preserve"> September</w:t>
      </w:r>
      <w:r w:rsidRPr="001E3057">
        <w:rPr>
          <w:rFonts w:ascii="Calibri" w:hAnsi="Calibri"/>
          <w:b/>
          <w:bCs/>
          <w:i/>
          <w:iCs/>
          <w:u w:val="single"/>
        </w:rPr>
        <w:t>, 20</w:t>
      </w:r>
      <w:r>
        <w:rPr>
          <w:rFonts w:ascii="Calibri" w:hAnsi="Calibri"/>
          <w:b/>
          <w:bCs/>
          <w:i/>
          <w:iCs/>
          <w:u w:val="single"/>
        </w:rPr>
        <w:t>24</w:t>
      </w:r>
      <w:r w:rsidRPr="008D7642">
        <w:rPr>
          <w:rFonts w:ascii="Calibri" w:hAnsi="Calibri"/>
          <w:i/>
          <w:iCs/>
        </w:rPr>
        <w:t xml:space="preserve">. The </w:t>
      </w:r>
      <w:r>
        <w:rPr>
          <w:rFonts w:ascii="Calibri" w:hAnsi="Calibri"/>
          <w:i/>
          <w:iCs/>
        </w:rPr>
        <w:t>e</w:t>
      </w:r>
      <w:r w:rsidRPr="008D7642">
        <w:rPr>
          <w:rFonts w:ascii="Calibri" w:hAnsi="Calibri"/>
          <w:i/>
          <w:iCs/>
        </w:rPr>
        <w:t>nvelop</w:t>
      </w:r>
      <w:r w:rsidR="000B04AD">
        <w:rPr>
          <w:rFonts w:ascii="Calibri" w:hAnsi="Calibri"/>
          <w:i/>
          <w:iCs/>
        </w:rPr>
        <w:t>e</w:t>
      </w:r>
      <w:r w:rsidRPr="008D7642">
        <w:rPr>
          <w:rFonts w:ascii="Calibri" w:hAnsi="Calibri"/>
          <w:i/>
          <w:iCs/>
        </w:rPr>
        <w:t xml:space="preserve"> must bear the “</w:t>
      </w:r>
      <w:r>
        <w:rPr>
          <w:rFonts w:ascii="Calibri" w:hAnsi="Calibri"/>
          <w:i/>
          <w:iCs/>
        </w:rPr>
        <w:t>Air Conditioner</w:t>
      </w:r>
      <w:r w:rsidRPr="008D7642">
        <w:rPr>
          <w:rFonts w:ascii="Calibri" w:hAnsi="Calibri"/>
          <w:i/>
          <w:iCs/>
        </w:rPr>
        <w:t xml:space="preserve">s” at its right hand corner of </w:t>
      </w:r>
      <w:proofErr w:type="gramStart"/>
      <w:r w:rsidRPr="008D7642">
        <w:rPr>
          <w:rFonts w:ascii="Calibri" w:hAnsi="Calibri"/>
          <w:i/>
          <w:iCs/>
        </w:rPr>
        <w:t xml:space="preserve">the </w:t>
      </w:r>
      <w:r>
        <w:rPr>
          <w:rFonts w:ascii="Calibri" w:hAnsi="Calibri"/>
          <w:i/>
          <w:iCs/>
        </w:rPr>
        <w:t>e</w:t>
      </w:r>
      <w:r w:rsidRPr="008D7642">
        <w:rPr>
          <w:rFonts w:ascii="Calibri" w:hAnsi="Calibri"/>
          <w:i/>
          <w:iCs/>
        </w:rPr>
        <w:t>nvelop</w:t>
      </w:r>
      <w:proofErr w:type="gramEnd"/>
      <w:r w:rsidRPr="008D7642">
        <w:rPr>
          <w:rFonts w:ascii="Calibri" w:hAnsi="Calibri"/>
          <w:i/>
          <w:iCs/>
        </w:rPr>
        <w:t>.</w:t>
      </w:r>
    </w:p>
    <w:p w:rsidR="000B04AD" w:rsidRDefault="00F536ED" w:rsidP="00687388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i/>
          <w:iCs/>
        </w:rPr>
      </w:pPr>
      <w:r w:rsidRPr="00FE52B7">
        <w:rPr>
          <w:rFonts w:ascii="Calibri" w:hAnsi="Calibri"/>
          <w:i/>
          <w:iCs/>
        </w:rPr>
        <w:t xml:space="preserve">Technical bids will be opened in the office of Secretary (Procurement), State Life, Zonal Office, Queen’s Road, Sargodha on </w:t>
      </w:r>
      <w:r>
        <w:rPr>
          <w:rFonts w:ascii="Calibri" w:hAnsi="Calibri"/>
          <w:b/>
          <w:bCs/>
          <w:i/>
          <w:iCs/>
          <w:u w:val="single"/>
        </w:rPr>
        <w:t>2</w:t>
      </w:r>
      <w:r w:rsidRPr="00F536ED">
        <w:rPr>
          <w:rFonts w:ascii="Calibri" w:hAnsi="Calibri"/>
          <w:b/>
          <w:bCs/>
          <w:i/>
          <w:iCs/>
          <w:u w:val="single"/>
          <w:vertAlign w:val="superscript"/>
        </w:rPr>
        <w:t>nd</w:t>
      </w:r>
      <w:r>
        <w:rPr>
          <w:rFonts w:ascii="Calibri" w:hAnsi="Calibri"/>
          <w:b/>
          <w:bCs/>
          <w:i/>
          <w:iCs/>
          <w:u w:val="single"/>
        </w:rPr>
        <w:t xml:space="preserve"> September</w:t>
      </w:r>
      <w:r w:rsidRPr="00FE52B7">
        <w:rPr>
          <w:rFonts w:ascii="Calibri" w:hAnsi="Calibri"/>
          <w:b/>
          <w:bCs/>
          <w:i/>
          <w:iCs/>
          <w:u w:val="single"/>
        </w:rPr>
        <w:t>, 202</w:t>
      </w:r>
      <w:r>
        <w:rPr>
          <w:rFonts w:ascii="Calibri" w:hAnsi="Calibri"/>
          <w:b/>
          <w:bCs/>
          <w:i/>
          <w:iCs/>
          <w:u w:val="single"/>
        </w:rPr>
        <w:t>4</w:t>
      </w:r>
      <w:r w:rsidRPr="00FE52B7">
        <w:rPr>
          <w:rFonts w:ascii="Calibri" w:hAnsi="Calibri"/>
          <w:b/>
          <w:bCs/>
          <w:i/>
          <w:iCs/>
          <w:u w:val="single"/>
        </w:rPr>
        <w:t xml:space="preserve"> at 11:30 a.m</w:t>
      </w:r>
      <w:r w:rsidRPr="00FE52B7">
        <w:rPr>
          <w:rFonts w:ascii="Calibri" w:hAnsi="Calibri"/>
          <w:i/>
          <w:iCs/>
        </w:rPr>
        <w:t>. in the presence of Bidders or their authorized representatives. The financial bids will be opened on the same day as per decision of the committee.</w:t>
      </w:r>
    </w:p>
    <w:p w:rsidR="00113A6B" w:rsidRDefault="000B04AD" w:rsidP="00687388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The bid validity should be 180 days.</w:t>
      </w:r>
      <w:r w:rsidR="00F536ED" w:rsidRPr="00FE52B7">
        <w:rPr>
          <w:rFonts w:ascii="Calibri" w:hAnsi="Calibri"/>
          <w:i/>
          <w:iCs/>
        </w:rPr>
        <w:t xml:space="preserve"> </w:t>
      </w:r>
    </w:p>
    <w:p w:rsidR="00F536ED" w:rsidRPr="00FE52B7" w:rsidRDefault="00F807F0" w:rsidP="00687388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All terms and conditions are available on Tender Documents on EPADS.</w:t>
      </w:r>
      <w:r w:rsidR="00F536ED" w:rsidRPr="00FE52B7">
        <w:rPr>
          <w:rFonts w:ascii="Calibri" w:hAnsi="Calibri"/>
          <w:i/>
          <w:iCs/>
        </w:rPr>
        <w:t xml:space="preserve">  </w:t>
      </w:r>
    </w:p>
    <w:p w:rsidR="00F536ED" w:rsidRDefault="00F536ED" w:rsidP="00F536ED">
      <w:pPr>
        <w:ind w:left="360"/>
        <w:jc w:val="center"/>
        <w:rPr>
          <w:rFonts w:ascii="Calibri" w:hAnsi="Calibri" w:cs="Arial"/>
          <w:iCs/>
        </w:rPr>
      </w:pPr>
    </w:p>
    <w:p w:rsidR="00F536ED" w:rsidRDefault="00F536ED" w:rsidP="00F536ED">
      <w:pPr>
        <w:ind w:left="360"/>
        <w:jc w:val="center"/>
        <w:rPr>
          <w:rFonts w:ascii="Calibri" w:hAnsi="Calibri" w:cs="Arial"/>
          <w:iCs/>
        </w:rPr>
      </w:pPr>
    </w:p>
    <w:p w:rsidR="00F536ED" w:rsidRPr="00065B93" w:rsidRDefault="00F536ED" w:rsidP="00F536ED">
      <w:pPr>
        <w:ind w:left="360"/>
        <w:jc w:val="center"/>
        <w:rPr>
          <w:rFonts w:ascii="Calibri" w:hAnsi="Calibri" w:cs="Arial"/>
          <w:iCs/>
        </w:rPr>
      </w:pPr>
    </w:p>
    <w:p w:rsidR="00F536ED" w:rsidRPr="00065B93" w:rsidRDefault="00475D0A" w:rsidP="00F807F0">
      <w:pPr>
        <w:spacing w:after="0" w:line="240" w:lineRule="auto"/>
        <w:ind w:left="360"/>
        <w:jc w:val="center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Ghulam</w:t>
      </w:r>
      <w:proofErr w:type="spellEnd"/>
      <w:r>
        <w:rPr>
          <w:rFonts w:ascii="Calibri" w:hAnsi="Calibri"/>
          <w:i/>
          <w:iCs/>
        </w:rPr>
        <w:t xml:space="preserve"> Abbas </w:t>
      </w:r>
      <w:proofErr w:type="spellStart"/>
      <w:r>
        <w:rPr>
          <w:rFonts w:ascii="Calibri" w:hAnsi="Calibri"/>
          <w:i/>
          <w:iCs/>
        </w:rPr>
        <w:t>Maiken</w:t>
      </w:r>
      <w:proofErr w:type="spellEnd"/>
      <w:r>
        <w:rPr>
          <w:rFonts w:ascii="Calibri" w:hAnsi="Calibri"/>
          <w:i/>
          <w:iCs/>
        </w:rPr>
        <w:t xml:space="preserve"> </w:t>
      </w:r>
      <w:r w:rsidR="00F536ED" w:rsidRPr="00065B93">
        <w:rPr>
          <w:rFonts w:ascii="Calibri" w:hAnsi="Calibri"/>
          <w:i/>
          <w:iCs/>
        </w:rPr>
        <w:t>[SECRETARY]</w:t>
      </w:r>
    </w:p>
    <w:p w:rsidR="00F536ED" w:rsidRPr="00065B93" w:rsidRDefault="00F536ED" w:rsidP="00F807F0">
      <w:pPr>
        <w:spacing w:after="0" w:line="240" w:lineRule="auto"/>
        <w:ind w:left="360"/>
        <w:jc w:val="center"/>
        <w:rPr>
          <w:rFonts w:ascii="Calibri" w:hAnsi="Calibri"/>
          <w:i/>
          <w:iCs/>
        </w:rPr>
      </w:pPr>
      <w:r w:rsidRPr="00065B93">
        <w:rPr>
          <w:rFonts w:ascii="Calibri" w:hAnsi="Calibri"/>
          <w:i/>
          <w:iCs/>
        </w:rPr>
        <w:t>Zonal Procurement Committee</w:t>
      </w:r>
    </w:p>
    <w:p w:rsidR="00F536ED" w:rsidRPr="00065B93" w:rsidRDefault="00F536ED" w:rsidP="00F807F0">
      <w:pPr>
        <w:spacing w:after="0" w:line="240" w:lineRule="auto"/>
        <w:ind w:left="360"/>
        <w:jc w:val="center"/>
        <w:rPr>
          <w:rFonts w:ascii="Calibri" w:hAnsi="Calibri"/>
          <w:i/>
          <w:iCs/>
        </w:rPr>
      </w:pPr>
      <w:r w:rsidRPr="00065B93">
        <w:rPr>
          <w:rFonts w:ascii="Calibri" w:hAnsi="Calibri"/>
          <w:i/>
          <w:iCs/>
        </w:rPr>
        <w:t>State Life Insurance Corporation of Pakistan</w:t>
      </w:r>
    </w:p>
    <w:p w:rsidR="00F536ED" w:rsidRDefault="00F536ED" w:rsidP="00F807F0">
      <w:pPr>
        <w:spacing w:after="0" w:line="240" w:lineRule="auto"/>
        <w:ind w:left="360"/>
        <w:jc w:val="center"/>
        <w:rPr>
          <w:rFonts w:ascii="Calibri" w:hAnsi="Calibri"/>
          <w:i/>
          <w:iCs/>
        </w:rPr>
      </w:pPr>
      <w:r w:rsidRPr="00065B93">
        <w:rPr>
          <w:rFonts w:ascii="Calibri" w:hAnsi="Calibri"/>
          <w:i/>
          <w:iCs/>
        </w:rPr>
        <w:t>1</w:t>
      </w:r>
      <w:r w:rsidRPr="00065B93">
        <w:rPr>
          <w:rFonts w:ascii="Calibri" w:hAnsi="Calibri"/>
          <w:i/>
          <w:iCs/>
          <w:vertAlign w:val="superscript"/>
        </w:rPr>
        <w:t>st</w:t>
      </w:r>
      <w:r>
        <w:rPr>
          <w:rFonts w:ascii="Calibri" w:hAnsi="Calibri"/>
          <w:i/>
          <w:iCs/>
        </w:rPr>
        <w:t xml:space="preserve"> Floor, Zonal Office, Queen’s Road</w:t>
      </w:r>
      <w:r w:rsidRPr="00065B93">
        <w:rPr>
          <w:rFonts w:ascii="Calibri" w:hAnsi="Calibri"/>
          <w:i/>
          <w:iCs/>
        </w:rPr>
        <w:t>, Sargodha</w:t>
      </w:r>
    </w:p>
    <w:p w:rsidR="00F536ED" w:rsidRDefault="00F536ED" w:rsidP="00F807F0">
      <w:pPr>
        <w:spacing w:after="0" w:line="240" w:lineRule="auto"/>
        <w:ind w:left="360"/>
        <w:jc w:val="center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Ph</w:t>
      </w:r>
      <w:proofErr w:type="spellEnd"/>
      <w:r>
        <w:rPr>
          <w:rFonts w:ascii="Calibri" w:hAnsi="Calibri"/>
          <w:i/>
          <w:iCs/>
        </w:rPr>
        <w:t>: 048-3215519, 048-9330179</w:t>
      </w:r>
    </w:p>
    <w:p w:rsidR="00822312" w:rsidRDefault="00822312" w:rsidP="00822312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D63FCD" w:rsidRDefault="00D63FCD" w:rsidP="00822312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D63FCD" w:rsidSect="007A191E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7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15" w:rsidRDefault="00FA4E15" w:rsidP="00C1080B">
      <w:pPr>
        <w:spacing w:after="0" w:line="240" w:lineRule="auto"/>
      </w:pPr>
      <w:r>
        <w:separator/>
      </w:r>
    </w:p>
  </w:endnote>
  <w:endnote w:type="continuationSeparator" w:id="0">
    <w:p w:rsidR="00FA4E15" w:rsidRDefault="00FA4E15" w:rsidP="00C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936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536ED" w:rsidRDefault="00F536E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D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536ED" w:rsidRPr="00636181" w:rsidRDefault="00F536ED" w:rsidP="00636181">
    <w:pPr>
      <w:pStyle w:val="Footer"/>
      <w:tabs>
        <w:tab w:val="clear" w:pos="4680"/>
        <w:tab w:val="clear" w:pos="9360"/>
        <w:tab w:val="left" w:pos="9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15" w:rsidRDefault="00FA4E15" w:rsidP="00C1080B">
      <w:pPr>
        <w:spacing w:after="0" w:line="240" w:lineRule="auto"/>
      </w:pPr>
      <w:r>
        <w:separator/>
      </w:r>
    </w:p>
  </w:footnote>
  <w:footnote w:type="continuationSeparator" w:id="0">
    <w:p w:rsidR="00FA4E15" w:rsidRDefault="00FA4E15" w:rsidP="00C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ED" w:rsidRDefault="00FA4E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4" o:spid="_x0000_s2050" type="#_x0000_t75" style="position:absolute;margin-left:0;margin-top:0;width:540pt;height:540pt;z-index:-251651072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ED" w:rsidRDefault="00FA4E15" w:rsidP="00C10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5" o:spid="_x0000_s2051" type="#_x0000_t75" style="position:absolute;margin-left:0;margin-top:0;width:163.85pt;height:163.85pt;z-index:-251650048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  <w:r w:rsidR="00F536E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90A614" wp14:editId="154028C2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6ED" w:rsidRPr="00C1080B" w:rsidRDefault="00F536ED" w:rsidP="00C1080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3pt;margin-top:40.5pt;width:116.2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Ve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" stroked="f">
              <v:textbox>
                <w:txbxContent>
                  <w:p w:rsidR="00F536ED" w:rsidRPr="00C1080B" w:rsidRDefault="00F536ED" w:rsidP="00C1080B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 w:rsidR="00F536E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6845A2" wp14:editId="104449AC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6ED" w:rsidRPr="00C1080B" w:rsidRDefault="00F536ED" w:rsidP="00C1080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INSURANCE CORPORATION </w:t>
                          </w:r>
                          <w:proofErr w:type="gramStart"/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OF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PAKISTAN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1pt;margin-top:27pt;width:206.2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PZIgIAACIEAAAOAAAAZHJzL2Uyb0RvYy54bWysU21v2yAQ/j5p/wHxfbHjxW1jxam6dJkm&#10;dS9Sux+AMY7RgGNAYme/fgdO0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" stroked="f">
              <v:textbox>
                <w:txbxContent>
                  <w:p w:rsidR="00F536ED" w:rsidRPr="00C1080B" w:rsidRDefault="00F536ED" w:rsidP="00C1080B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INSURANCE CORPORATION </w:t>
                    </w:r>
                    <w:proofErr w:type="gramStart"/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OF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PAKISTAN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536E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CAFB97" wp14:editId="54229ADC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1403985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6ED" w:rsidRPr="00C1080B" w:rsidRDefault="00F536ED" w:rsidP="00C1080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30.75pt;margin-top:.75pt;width:159.7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" stroked="f">
              <v:textbox style="mso-fit-shape-to-text:t">
                <w:txbxContent>
                  <w:p w:rsidR="00F536ED" w:rsidRPr="00C1080B" w:rsidRDefault="00F536ED" w:rsidP="00C1080B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 w:rsidR="00F536ED">
      <w:rPr>
        <w:noProof/>
      </w:rPr>
      <w:drawing>
        <wp:anchor distT="0" distB="0" distL="114300" distR="114300" simplePos="0" relativeHeight="251659264" behindDoc="0" locked="0" layoutInCell="1" allowOverlap="1" wp14:anchorId="4E9BBCF1" wp14:editId="47AC4D48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2ANuhOF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ED" w:rsidRDefault="00FA4E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3" o:spid="_x0000_s2049" type="#_x0000_t75" style="position:absolute;margin-left:0;margin-top:0;width:540pt;height:540pt;z-index:-251652096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66"/>
    <w:multiLevelType w:val="hybridMultilevel"/>
    <w:tmpl w:val="395E2224"/>
    <w:lvl w:ilvl="0" w:tplc="195C36E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21A9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AA0"/>
    <w:multiLevelType w:val="hybridMultilevel"/>
    <w:tmpl w:val="AE603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3FEB"/>
    <w:multiLevelType w:val="hybridMultilevel"/>
    <w:tmpl w:val="1EBC6222"/>
    <w:lvl w:ilvl="0" w:tplc="71F8D350">
      <w:start w:val="10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01C8"/>
    <w:multiLevelType w:val="hybridMultilevel"/>
    <w:tmpl w:val="FB0E0196"/>
    <w:lvl w:ilvl="0" w:tplc="50CAC212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A0828"/>
    <w:multiLevelType w:val="hybridMultilevel"/>
    <w:tmpl w:val="A77023A4"/>
    <w:lvl w:ilvl="0" w:tplc="BE9A9B26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41065"/>
    <w:multiLevelType w:val="hybridMultilevel"/>
    <w:tmpl w:val="28FA6206"/>
    <w:lvl w:ilvl="0" w:tplc="2014E06C">
      <w:start w:val="1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4392C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36C6"/>
    <w:multiLevelType w:val="hybridMultilevel"/>
    <w:tmpl w:val="766ED0D8"/>
    <w:lvl w:ilvl="0" w:tplc="51F6A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0D9"/>
    <w:multiLevelType w:val="hybridMultilevel"/>
    <w:tmpl w:val="B352D4E6"/>
    <w:lvl w:ilvl="0" w:tplc="11EE349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E5EC5"/>
    <w:multiLevelType w:val="multilevel"/>
    <w:tmpl w:val="9C6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5697C"/>
    <w:multiLevelType w:val="hybridMultilevel"/>
    <w:tmpl w:val="3E6ABB5A"/>
    <w:lvl w:ilvl="0" w:tplc="79ECE1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377C3"/>
    <w:multiLevelType w:val="hybridMultilevel"/>
    <w:tmpl w:val="8A3A4B7C"/>
    <w:lvl w:ilvl="0" w:tplc="32903A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7784"/>
    <w:multiLevelType w:val="hybridMultilevel"/>
    <w:tmpl w:val="B25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94E0A"/>
    <w:multiLevelType w:val="hybridMultilevel"/>
    <w:tmpl w:val="3904A926"/>
    <w:lvl w:ilvl="0" w:tplc="9426E176">
      <w:start w:val="1"/>
      <w:numFmt w:val="decimal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4659B"/>
    <w:multiLevelType w:val="multilevel"/>
    <w:tmpl w:val="B628AA16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F8F05B1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ED4"/>
    <w:multiLevelType w:val="multilevel"/>
    <w:tmpl w:val="0C3CCE9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9C6667E"/>
    <w:multiLevelType w:val="hybridMultilevel"/>
    <w:tmpl w:val="4EB87E9C"/>
    <w:lvl w:ilvl="0" w:tplc="83B2AD8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E567B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36F9F"/>
    <w:multiLevelType w:val="hybridMultilevel"/>
    <w:tmpl w:val="ED24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942A1"/>
    <w:multiLevelType w:val="hybridMultilevel"/>
    <w:tmpl w:val="B41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90A71"/>
    <w:multiLevelType w:val="multilevel"/>
    <w:tmpl w:val="7CA2F3E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>
    <w:nsid w:val="56275369"/>
    <w:multiLevelType w:val="hybridMultilevel"/>
    <w:tmpl w:val="67F24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68450D"/>
    <w:multiLevelType w:val="hybridMultilevel"/>
    <w:tmpl w:val="67CC9526"/>
    <w:lvl w:ilvl="0" w:tplc="8250C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844EC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547F"/>
    <w:multiLevelType w:val="hybridMultilevel"/>
    <w:tmpl w:val="1B145006"/>
    <w:lvl w:ilvl="0" w:tplc="658E8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063A0"/>
    <w:multiLevelType w:val="multilevel"/>
    <w:tmpl w:val="88767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46E1F6C"/>
    <w:multiLevelType w:val="hybridMultilevel"/>
    <w:tmpl w:val="8AD6D90A"/>
    <w:lvl w:ilvl="0" w:tplc="17547316">
      <w:start w:val="1"/>
      <w:numFmt w:val="upperLetter"/>
      <w:lvlText w:val="%1-"/>
      <w:lvlJc w:val="left"/>
      <w:pPr>
        <w:ind w:left="1080" w:hanging="360"/>
      </w:pPr>
      <w:rPr>
        <w:rFonts w:asciiTheme="minorHAnsi" w:hAnsiTheme="minorHAnsi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3700EB"/>
    <w:multiLevelType w:val="hybridMultilevel"/>
    <w:tmpl w:val="E53E17DA"/>
    <w:lvl w:ilvl="0" w:tplc="3F088B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3F23"/>
    <w:multiLevelType w:val="hybridMultilevel"/>
    <w:tmpl w:val="AB64B2DC"/>
    <w:lvl w:ilvl="0" w:tplc="77C07B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D40DB"/>
    <w:multiLevelType w:val="hybridMultilevel"/>
    <w:tmpl w:val="FAF2A2FA"/>
    <w:lvl w:ilvl="0" w:tplc="AC4A03BE">
      <w:start w:val="1"/>
      <w:numFmt w:val="lowerRoman"/>
      <w:lvlText w:val="%1-"/>
      <w:lvlJc w:val="left"/>
      <w:pPr>
        <w:ind w:left="180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836CD"/>
    <w:multiLevelType w:val="hybridMultilevel"/>
    <w:tmpl w:val="AA72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81FDD"/>
    <w:multiLevelType w:val="hybridMultilevel"/>
    <w:tmpl w:val="E4AA003A"/>
    <w:lvl w:ilvl="0" w:tplc="1C8C990C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FA833AF"/>
    <w:multiLevelType w:val="multilevel"/>
    <w:tmpl w:val="DEAAC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26"/>
  </w:num>
  <w:num w:numId="5">
    <w:abstractNumId w:val="4"/>
  </w:num>
  <w:num w:numId="6">
    <w:abstractNumId w:val="23"/>
  </w:num>
  <w:num w:numId="7">
    <w:abstractNumId w:val="2"/>
  </w:num>
  <w:num w:numId="8">
    <w:abstractNumId w:val="7"/>
  </w:num>
  <w:num w:numId="9">
    <w:abstractNumId w:val="11"/>
  </w:num>
  <w:num w:numId="10">
    <w:abstractNumId w:val="16"/>
  </w:num>
  <w:num w:numId="11">
    <w:abstractNumId w:val="14"/>
  </w:num>
  <w:num w:numId="12">
    <w:abstractNumId w:val="34"/>
  </w:num>
  <w:num w:numId="13">
    <w:abstractNumId w:val="17"/>
  </w:num>
  <w:num w:numId="14">
    <w:abstractNumId w:val="6"/>
  </w:num>
  <w:num w:numId="15">
    <w:abstractNumId w:val="29"/>
  </w:num>
  <w:num w:numId="16">
    <w:abstractNumId w:val="5"/>
  </w:num>
  <w:num w:numId="17">
    <w:abstractNumId w:val="19"/>
  </w:num>
  <w:num w:numId="18">
    <w:abstractNumId w:val="22"/>
  </w:num>
  <w:num w:numId="19">
    <w:abstractNumId w:val="27"/>
  </w:num>
  <w:num w:numId="20">
    <w:abstractNumId w:val="0"/>
  </w:num>
  <w:num w:numId="21">
    <w:abstractNumId w:val="32"/>
  </w:num>
  <w:num w:numId="22">
    <w:abstractNumId w:val="13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28"/>
  </w:num>
  <w:num w:numId="27">
    <w:abstractNumId w:val="1"/>
  </w:num>
  <w:num w:numId="28">
    <w:abstractNumId w:val="25"/>
  </w:num>
  <w:num w:numId="29">
    <w:abstractNumId w:val="31"/>
  </w:num>
  <w:num w:numId="30">
    <w:abstractNumId w:val="21"/>
  </w:num>
  <w:num w:numId="31">
    <w:abstractNumId w:val="9"/>
  </w:num>
  <w:num w:numId="32">
    <w:abstractNumId w:val="18"/>
  </w:num>
  <w:num w:numId="33">
    <w:abstractNumId w:val="3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15BF4"/>
    <w:rsid w:val="000327D5"/>
    <w:rsid w:val="00050C00"/>
    <w:rsid w:val="000615D8"/>
    <w:rsid w:val="00063E15"/>
    <w:rsid w:val="0007136A"/>
    <w:rsid w:val="0009055E"/>
    <w:rsid w:val="00094BA4"/>
    <w:rsid w:val="000B04AD"/>
    <w:rsid w:val="000B09FF"/>
    <w:rsid w:val="000D06FB"/>
    <w:rsid w:val="000D3D59"/>
    <w:rsid w:val="000E4684"/>
    <w:rsid w:val="000F4573"/>
    <w:rsid w:val="000F7311"/>
    <w:rsid w:val="00105BD9"/>
    <w:rsid w:val="00113A6B"/>
    <w:rsid w:val="001242FA"/>
    <w:rsid w:val="00133CEF"/>
    <w:rsid w:val="00136111"/>
    <w:rsid w:val="00142907"/>
    <w:rsid w:val="001459DA"/>
    <w:rsid w:val="00162D1A"/>
    <w:rsid w:val="00171481"/>
    <w:rsid w:val="00190693"/>
    <w:rsid w:val="001A7AC2"/>
    <w:rsid w:val="001B23F7"/>
    <w:rsid w:val="001B36F9"/>
    <w:rsid w:val="001B406A"/>
    <w:rsid w:val="001C3070"/>
    <w:rsid w:val="001E6590"/>
    <w:rsid w:val="00205866"/>
    <w:rsid w:val="002214A3"/>
    <w:rsid w:val="0023290C"/>
    <w:rsid w:val="0024588B"/>
    <w:rsid w:val="002809CC"/>
    <w:rsid w:val="00282C25"/>
    <w:rsid w:val="0028458F"/>
    <w:rsid w:val="00297099"/>
    <w:rsid w:val="002A5810"/>
    <w:rsid w:val="002B4924"/>
    <w:rsid w:val="002B5A5E"/>
    <w:rsid w:val="002C407E"/>
    <w:rsid w:val="002F0908"/>
    <w:rsid w:val="0030748C"/>
    <w:rsid w:val="00323A2F"/>
    <w:rsid w:val="00335825"/>
    <w:rsid w:val="00340DAB"/>
    <w:rsid w:val="003439A8"/>
    <w:rsid w:val="00346868"/>
    <w:rsid w:val="0034744D"/>
    <w:rsid w:val="00360662"/>
    <w:rsid w:val="00364905"/>
    <w:rsid w:val="00370108"/>
    <w:rsid w:val="00370D64"/>
    <w:rsid w:val="00374A60"/>
    <w:rsid w:val="003A0196"/>
    <w:rsid w:val="003A740D"/>
    <w:rsid w:val="003C1011"/>
    <w:rsid w:val="003C307F"/>
    <w:rsid w:val="003D7D89"/>
    <w:rsid w:val="003E7816"/>
    <w:rsid w:val="003F1915"/>
    <w:rsid w:val="003F3465"/>
    <w:rsid w:val="00404225"/>
    <w:rsid w:val="00414797"/>
    <w:rsid w:val="00425698"/>
    <w:rsid w:val="004342D8"/>
    <w:rsid w:val="004432AB"/>
    <w:rsid w:val="00444671"/>
    <w:rsid w:val="00444763"/>
    <w:rsid w:val="00445D9D"/>
    <w:rsid w:val="0046528B"/>
    <w:rsid w:val="0047317A"/>
    <w:rsid w:val="00473B33"/>
    <w:rsid w:val="00475D0A"/>
    <w:rsid w:val="00484EE0"/>
    <w:rsid w:val="00491954"/>
    <w:rsid w:val="00493786"/>
    <w:rsid w:val="004A232A"/>
    <w:rsid w:val="004A547F"/>
    <w:rsid w:val="004B3B88"/>
    <w:rsid w:val="004B54E0"/>
    <w:rsid w:val="004C25F4"/>
    <w:rsid w:val="004D144B"/>
    <w:rsid w:val="004E3BBB"/>
    <w:rsid w:val="004E75C7"/>
    <w:rsid w:val="004F5E57"/>
    <w:rsid w:val="00501DB8"/>
    <w:rsid w:val="005168E4"/>
    <w:rsid w:val="00541F6D"/>
    <w:rsid w:val="00552270"/>
    <w:rsid w:val="005641B2"/>
    <w:rsid w:val="00566C33"/>
    <w:rsid w:val="0057102E"/>
    <w:rsid w:val="00571889"/>
    <w:rsid w:val="00580075"/>
    <w:rsid w:val="00580E28"/>
    <w:rsid w:val="00587B39"/>
    <w:rsid w:val="00591B95"/>
    <w:rsid w:val="005A2444"/>
    <w:rsid w:val="005C462A"/>
    <w:rsid w:val="005E0F55"/>
    <w:rsid w:val="005E2999"/>
    <w:rsid w:val="005E3A46"/>
    <w:rsid w:val="005F0F32"/>
    <w:rsid w:val="005F37A7"/>
    <w:rsid w:val="005F39A2"/>
    <w:rsid w:val="005F4179"/>
    <w:rsid w:val="0060468C"/>
    <w:rsid w:val="006105A7"/>
    <w:rsid w:val="00636181"/>
    <w:rsid w:val="00637E87"/>
    <w:rsid w:val="0067597A"/>
    <w:rsid w:val="006767EA"/>
    <w:rsid w:val="006818A3"/>
    <w:rsid w:val="00683E79"/>
    <w:rsid w:val="00687388"/>
    <w:rsid w:val="00694354"/>
    <w:rsid w:val="00695727"/>
    <w:rsid w:val="006A4E5E"/>
    <w:rsid w:val="006B177D"/>
    <w:rsid w:val="006B2737"/>
    <w:rsid w:val="006D3ABF"/>
    <w:rsid w:val="006D5AFA"/>
    <w:rsid w:val="006E420E"/>
    <w:rsid w:val="006F6C4F"/>
    <w:rsid w:val="00712F5F"/>
    <w:rsid w:val="00721428"/>
    <w:rsid w:val="00724F2A"/>
    <w:rsid w:val="00730F58"/>
    <w:rsid w:val="00733257"/>
    <w:rsid w:val="0074678C"/>
    <w:rsid w:val="0076580E"/>
    <w:rsid w:val="00776EC3"/>
    <w:rsid w:val="00783841"/>
    <w:rsid w:val="00787C00"/>
    <w:rsid w:val="007911D6"/>
    <w:rsid w:val="007A191E"/>
    <w:rsid w:val="007B6A75"/>
    <w:rsid w:val="007D3442"/>
    <w:rsid w:val="007E4BD0"/>
    <w:rsid w:val="007F1DD9"/>
    <w:rsid w:val="008028E2"/>
    <w:rsid w:val="00803C8F"/>
    <w:rsid w:val="00812A92"/>
    <w:rsid w:val="00822312"/>
    <w:rsid w:val="008260FD"/>
    <w:rsid w:val="008321A7"/>
    <w:rsid w:val="00844378"/>
    <w:rsid w:val="00850BD5"/>
    <w:rsid w:val="00891B6F"/>
    <w:rsid w:val="00897D4E"/>
    <w:rsid w:val="008B04C1"/>
    <w:rsid w:val="008B3847"/>
    <w:rsid w:val="008C512C"/>
    <w:rsid w:val="008D0472"/>
    <w:rsid w:val="008E0619"/>
    <w:rsid w:val="008E2724"/>
    <w:rsid w:val="0090635F"/>
    <w:rsid w:val="00911A2A"/>
    <w:rsid w:val="00923E4F"/>
    <w:rsid w:val="00943419"/>
    <w:rsid w:val="00974496"/>
    <w:rsid w:val="00974615"/>
    <w:rsid w:val="00982918"/>
    <w:rsid w:val="00993AD2"/>
    <w:rsid w:val="009A78A7"/>
    <w:rsid w:val="009D5E1C"/>
    <w:rsid w:val="009E4255"/>
    <w:rsid w:val="009F420B"/>
    <w:rsid w:val="00A1570C"/>
    <w:rsid w:val="00A47DFB"/>
    <w:rsid w:val="00A511C8"/>
    <w:rsid w:val="00A54D4F"/>
    <w:rsid w:val="00A55B94"/>
    <w:rsid w:val="00A564C2"/>
    <w:rsid w:val="00A64472"/>
    <w:rsid w:val="00A9053C"/>
    <w:rsid w:val="00AA19B2"/>
    <w:rsid w:val="00AD4E3B"/>
    <w:rsid w:val="00AE75AD"/>
    <w:rsid w:val="00AF177A"/>
    <w:rsid w:val="00AF7164"/>
    <w:rsid w:val="00B116BE"/>
    <w:rsid w:val="00B143AB"/>
    <w:rsid w:val="00B2003C"/>
    <w:rsid w:val="00B23075"/>
    <w:rsid w:val="00B45ED5"/>
    <w:rsid w:val="00B9516B"/>
    <w:rsid w:val="00BB0B0D"/>
    <w:rsid w:val="00BB2E52"/>
    <w:rsid w:val="00BC705B"/>
    <w:rsid w:val="00BE2BC6"/>
    <w:rsid w:val="00BE3A8F"/>
    <w:rsid w:val="00BF5060"/>
    <w:rsid w:val="00C1080B"/>
    <w:rsid w:val="00C340AF"/>
    <w:rsid w:val="00C35D04"/>
    <w:rsid w:val="00C4629E"/>
    <w:rsid w:val="00C745E5"/>
    <w:rsid w:val="00C92142"/>
    <w:rsid w:val="00C94CCA"/>
    <w:rsid w:val="00CA29CF"/>
    <w:rsid w:val="00CC0110"/>
    <w:rsid w:val="00CC6C27"/>
    <w:rsid w:val="00CE1518"/>
    <w:rsid w:val="00D13593"/>
    <w:rsid w:val="00D17C23"/>
    <w:rsid w:val="00D21405"/>
    <w:rsid w:val="00D24898"/>
    <w:rsid w:val="00D4246F"/>
    <w:rsid w:val="00D4318B"/>
    <w:rsid w:val="00D53FA5"/>
    <w:rsid w:val="00D63FCD"/>
    <w:rsid w:val="00D776A0"/>
    <w:rsid w:val="00D838C0"/>
    <w:rsid w:val="00D85D64"/>
    <w:rsid w:val="00D8637E"/>
    <w:rsid w:val="00D923E7"/>
    <w:rsid w:val="00DB7862"/>
    <w:rsid w:val="00DD75DD"/>
    <w:rsid w:val="00DE4F2A"/>
    <w:rsid w:val="00DF06B6"/>
    <w:rsid w:val="00E00EC4"/>
    <w:rsid w:val="00E15B6B"/>
    <w:rsid w:val="00E36E86"/>
    <w:rsid w:val="00E3728D"/>
    <w:rsid w:val="00E53BFE"/>
    <w:rsid w:val="00E61A3F"/>
    <w:rsid w:val="00E66E7F"/>
    <w:rsid w:val="00E7012A"/>
    <w:rsid w:val="00E75B1C"/>
    <w:rsid w:val="00E847EB"/>
    <w:rsid w:val="00EA1F11"/>
    <w:rsid w:val="00EA7D7A"/>
    <w:rsid w:val="00EB28DA"/>
    <w:rsid w:val="00EB2955"/>
    <w:rsid w:val="00EB3087"/>
    <w:rsid w:val="00EC54C8"/>
    <w:rsid w:val="00ED7F18"/>
    <w:rsid w:val="00EE1C91"/>
    <w:rsid w:val="00EF3D71"/>
    <w:rsid w:val="00EF4005"/>
    <w:rsid w:val="00EF5E5F"/>
    <w:rsid w:val="00F00919"/>
    <w:rsid w:val="00F04092"/>
    <w:rsid w:val="00F04BE0"/>
    <w:rsid w:val="00F11DF7"/>
    <w:rsid w:val="00F15FC0"/>
    <w:rsid w:val="00F260B2"/>
    <w:rsid w:val="00F3039A"/>
    <w:rsid w:val="00F37286"/>
    <w:rsid w:val="00F536ED"/>
    <w:rsid w:val="00F77CF6"/>
    <w:rsid w:val="00F807F0"/>
    <w:rsid w:val="00F97D13"/>
    <w:rsid w:val="00FA4E15"/>
    <w:rsid w:val="00FA6B7F"/>
    <w:rsid w:val="00FA7D5F"/>
    <w:rsid w:val="00FB5C21"/>
    <w:rsid w:val="00FC5B17"/>
    <w:rsid w:val="00FD3FCE"/>
    <w:rsid w:val="00FD4DFE"/>
    <w:rsid w:val="00FE18F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7894-2606-4311-8F0F-A1837EEC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2024-08-12T08:33:00Z</cp:lastPrinted>
  <dcterms:created xsi:type="dcterms:W3CDTF">2024-08-12T11:10:00Z</dcterms:created>
  <dcterms:modified xsi:type="dcterms:W3CDTF">2024-08-12T11:10:00Z</dcterms:modified>
</cp:coreProperties>
</file>