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F" w:rsidRDefault="00063F4F" w:rsidP="00063F4F">
      <w:pPr>
        <w:jc w:val="both"/>
        <w:rPr>
          <w:rFonts w:ascii="Verdana" w:hAnsi="Verdana" w:cs="Arial"/>
          <w:b/>
          <w:sz w:val="28"/>
        </w:rPr>
      </w:pPr>
      <w:bookmarkStart w:id="0" w:name="_Toc206844521"/>
      <w:bookmarkStart w:id="1" w:name="_Toc206843723"/>
      <w:bookmarkStart w:id="2" w:name="_Toc147196760"/>
      <w:bookmarkStart w:id="3" w:name="_Toc146534504"/>
      <w:bookmarkStart w:id="4" w:name="_Toc146528881"/>
      <w:bookmarkStart w:id="5" w:name="_Toc146518431"/>
      <w:bookmarkStart w:id="6" w:name="_Toc146517632"/>
      <w:bookmarkStart w:id="7" w:name="_Toc146517435"/>
      <w:bookmarkStart w:id="8" w:name="_Toc141155427"/>
      <w:r>
        <w:rPr>
          <w:rFonts w:ascii="Arial" w:hAnsi="Arial"/>
          <w:noProof/>
        </w:rPr>
        <w:drawing>
          <wp:anchor distT="0" distB="0" distL="114300" distR="114300" simplePos="0" relativeHeight="251666432" behindDoc="0" locked="0" layoutInCell="1" allowOverlap="1" wp14:anchorId="4FD7763D" wp14:editId="17DFD615">
            <wp:simplePos x="0" y="0"/>
            <wp:positionH relativeFrom="column">
              <wp:posOffset>-612250</wp:posOffset>
            </wp:positionH>
            <wp:positionV relativeFrom="paragraph">
              <wp:posOffset>156541</wp:posOffset>
            </wp:positionV>
            <wp:extent cx="2576222" cy="9223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063F4F" w:rsidRDefault="00063F4F" w:rsidP="00063F4F">
      <w:pPr>
        <w:jc w:val="both"/>
        <w:rPr>
          <w:rFonts w:ascii="Verdana" w:hAnsi="Verdana" w:cs="Arial"/>
          <w:sz w:val="24"/>
        </w:rPr>
      </w:pPr>
    </w:p>
    <w:tbl>
      <w:tblPr>
        <w:tblpPr w:leftFromText="180" w:rightFromText="180" w:vertAnchor="text" w:horzAnchor="margin" w:tblpXSpec="center" w:tblpY="2644"/>
        <w:tblW w:w="4247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34"/>
      </w:tblGrid>
      <w:tr w:rsidR="00063F4F" w:rsidTr="00AE67BB"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Bid Document 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spacing w:before="100" w:beforeAutospacing="1" w:after="100" w:afterAutospacing="1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For  </w:t>
            </w:r>
          </w:p>
          <w:p w:rsidR="00063F4F" w:rsidRDefault="007D0B59" w:rsidP="00C3151C">
            <w:pPr>
              <w:pStyle w:val="DocumentTitle"/>
              <w:framePr w:hSpace="0" w:vSpace="0" w:wrap="auto" w:vAnchor="margin" w:yAlign="inline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>THE</w:t>
            </w:r>
            <w:r w:rsidR="00273790">
              <w:rPr>
                <w:rFonts w:ascii="Arial" w:hAnsi="Arial" w:cs="Arial"/>
                <w:bCs/>
                <w:szCs w:val="32"/>
              </w:rPr>
              <w:t xml:space="preserve"> </w:t>
            </w:r>
            <w:r w:rsidR="0090761B">
              <w:rPr>
                <w:rFonts w:ascii="Arial" w:hAnsi="Arial" w:cs="Arial"/>
                <w:bCs/>
                <w:szCs w:val="32"/>
              </w:rPr>
              <w:t>HIRING</w:t>
            </w:r>
            <w:r>
              <w:rPr>
                <w:rFonts w:ascii="Arial" w:hAnsi="Arial" w:cs="Arial"/>
                <w:bCs/>
                <w:szCs w:val="32"/>
              </w:rPr>
              <w:t xml:space="preserve"> OF </w:t>
            </w:r>
            <w:r w:rsidR="00C3151C">
              <w:rPr>
                <w:rFonts w:ascii="Arial" w:hAnsi="Arial" w:cs="Arial"/>
                <w:bCs/>
                <w:szCs w:val="32"/>
              </w:rPr>
              <w:t>SECURITY GUARD</w:t>
            </w:r>
            <w:r w:rsidR="00883472">
              <w:rPr>
                <w:rFonts w:ascii="Arial" w:hAnsi="Arial" w:cs="Arial"/>
                <w:bCs/>
                <w:szCs w:val="32"/>
              </w:rPr>
              <w:t xml:space="preserve"> SERVICES</w:t>
            </w:r>
          </w:p>
          <w:p w:rsidR="00BD018E" w:rsidRDefault="00E965F6" w:rsidP="00C3151C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               </w:t>
            </w:r>
            <w:r w:rsidR="005511DD">
              <w:rPr>
                <w:rFonts w:ascii="Arial" w:hAnsi="Arial" w:cs="Arial"/>
                <w:bCs/>
                <w:szCs w:val="32"/>
              </w:rPr>
              <w:t>Tender notice No.</w:t>
            </w:r>
            <w:r w:rsidR="00651511">
              <w:rPr>
                <w:rFonts w:ascii="Arial" w:hAnsi="Arial" w:cs="Arial"/>
                <w:bCs/>
                <w:szCs w:val="32"/>
              </w:rPr>
              <w:t>HR&amp;Admin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651511">
              <w:rPr>
                <w:rFonts w:ascii="Arial" w:hAnsi="Arial" w:cs="Arial"/>
                <w:bCs/>
                <w:szCs w:val="32"/>
              </w:rPr>
              <w:t>SWL</w:t>
            </w:r>
            <w:r w:rsidR="002C2354">
              <w:rPr>
                <w:rFonts w:ascii="Arial" w:hAnsi="Arial" w:cs="Arial"/>
                <w:bCs/>
                <w:szCs w:val="32"/>
              </w:rPr>
              <w:t>/</w:t>
            </w:r>
            <w:r w:rsidR="004300AB">
              <w:rPr>
                <w:rFonts w:ascii="Arial" w:hAnsi="Arial" w:cs="Arial"/>
                <w:bCs/>
                <w:szCs w:val="32"/>
              </w:rPr>
              <w:t>0</w:t>
            </w:r>
            <w:r w:rsidR="00C3151C">
              <w:rPr>
                <w:rFonts w:ascii="Arial" w:hAnsi="Arial" w:cs="Arial"/>
                <w:bCs/>
                <w:szCs w:val="32"/>
              </w:rPr>
              <w:t>4</w:t>
            </w:r>
            <w:r w:rsidR="00D60641">
              <w:rPr>
                <w:rFonts w:ascii="Arial" w:hAnsi="Arial" w:cs="Arial"/>
                <w:bCs/>
                <w:szCs w:val="32"/>
              </w:rPr>
              <w:t>/</w:t>
            </w:r>
            <w:r w:rsidR="00FE3261">
              <w:rPr>
                <w:rFonts w:ascii="Arial" w:hAnsi="Arial" w:cs="Arial"/>
                <w:bCs/>
                <w:szCs w:val="32"/>
              </w:rPr>
              <w:t>20</w:t>
            </w:r>
            <w:r w:rsidR="002C2354">
              <w:rPr>
                <w:rFonts w:ascii="Arial" w:hAnsi="Arial" w:cs="Arial"/>
                <w:bCs/>
                <w:szCs w:val="32"/>
              </w:rPr>
              <w:t>2</w:t>
            </w:r>
            <w:r w:rsidR="001E6809">
              <w:rPr>
                <w:rFonts w:ascii="Arial" w:hAnsi="Arial" w:cs="Arial"/>
                <w:bCs/>
                <w:szCs w:val="32"/>
              </w:rPr>
              <w:t>5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360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  <w:bCs/>
                <w:szCs w:val="32"/>
              </w:rPr>
              <w:t xml:space="preserve">State Life Insurance Corporation Of Pakistan </w:t>
            </w:r>
            <w:r w:rsidR="00651511">
              <w:rPr>
                <w:rFonts w:ascii="Arial" w:hAnsi="Arial" w:cs="Arial"/>
                <w:bCs/>
                <w:szCs w:val="32"/>
              </w:rPr>
              <w:t>6</w:t>
            </w:r>
            <w:r w:rsidR="00651511" w:rsidRPr="00651511">
              <w:rPr>
                <w:rFonts w:ascii="Arial" w:hAnsi="Arial" w:cs="Arial"/>
                <w:bCs/>
                <w:szCs w:val="32"/>
                <w:vertAlign w:val="superscript"/>
              </w:rPr>
              <w:t>th</w:t>
            </w:r>
            <w:r w:rsidR="00651511">
              <w:rPr>
                <w:rFonts w:ascii="Arial" w:hAnsi="Arial" w:cs="Arial"/>
                <w:bCs/>
                <w:szCs w:val="32"/>
              </w:rPr>
              <w:t xml:space="preserve"> Floor Azaan Heights Sahiwal </w:t>
            </w:r>
            <w:r>
              <w:rPr>
                <w:rFonts w:ascii="Arial" w:hAnsi="Arial" w:cs="Arial"/>
                <w:bCs/>
                <w:szCs w:val="32"/>
              </w:rPr>
              <w:t>.</w:t>
            </w: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Arial" w:hAnsi="Arial" w:cs="Arial"/>
                <w:b w:val="0"/>
                <w:bCs/>
                <w:sz w:val="28"/>
                <w:szCs w:val="40"/>
              </w:rPr>
            </w:pPr>
          </w:p>
          <w:p w:rsidR="00063F4F" w:rsidRDefault="00063F4F">
            <w:pPr>
              <w:pStyle w:val="DocumentTitle"/>
              <w:framePr w:hSpace="0" w:vSpace="0" w:wrap="auto" w:vAnchor="margin" w:yAlign="inline"/>
              <w:ind w:left="-86" w:right="-115"/>
              <w:rPr>
                <w:rFonts w:ascii="Verdana" w:hAnsi="Verdana"/>
                <w:b w:val="0"/>
              </w:rPr>
            </w:pPr>
          </w:p>
        </w:tc>
      </w:tr>
    </w:tbl>
    <w:p w:rsidR="00063F4F" w:rsidRDefault="00063F4F" w:rsidP="00063F4F">
      <w:pPr>
        <w:jc w:val="center"/>
        <w:rPr>
          <w:rFonts w:ascii="Verdana" w:hAnsi="Verdana" w:cs="Arial"/>
          <w:color w:val="000080"/>
        </w:rPr>
      </w:pPr>
    </w:p>
    <w:p w:rsidR="00063F4F" w:rsidRDefault="00063F4F" w:rsidP="00063F4F">
      <w:pPr>
        <w:jc w:val="center"/>
        <w:rPr>
          <w:rFonts w:ascii="Verdana" w:hAnsi="Verdana"/>
          <w:b/>
        </w:rPr>
      </w:pPr>
      <w:bookmarkStart w:id="9" w:name="_Toc116656238"/>
      <w:bookmarkStart w:id="10" w:name="_Toc116655088"/>
      <w:bookmarkStart w:id="11" w:name="_Toc116639586"/>
    </w:p>
    <w:bookmarkEnd w:id="9"/>
    <w:bookmarkEnd w:id="10"/>
    <w:bookmarkEnd w:id="11"/>
    <w:p w:rsidR="00063F4F" w:rsidRDefault="00063F4F" w:rsidP="00063F4F">
      <w:pPr>
        <w:jc w:val="both"/>
        <w:rPr>
          <w:rFonts w:ascii="Verdana" w:hAnsi="Verdana" w:cs="Arial"/>
          <w:bCs/>
        </w:rPr>
      </w:pPr>
    </w:p>
    <w:p w:rsidR="00063F4F" w:rsidRDefault="00063F4F" w:rsidP="00063F4F">
      <w:pPr>
        <w:jc w:val="both"/>
        <w:rPr>
          <w:rFonts w:ascii="Verdana" w:hAnsi="Verdana"/>
          <w:b/>
          <w:sz w:val="24"/>
        </w:rPr>
      </w:pPr>
      <w:bookmarkStart w:id="12" w:name="_Toc136342540"/>
      <w:bookmarkStart w:id="13" w:name="_Toc136324204"/>
      <w:bookmarkStart w:id="14" w:name="_Toc136323102"/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F1151B">
      <w:pPr>
        <w:ind w:left="-630"/>
        <w:jc w:val="both"/>
        <w:rPr>
          <w:rFonts w:ascii="Verdana" w:hAnsi="Verdana"/>
          <w:b/>
        </w:rPr>
      </w:pPr>
    </w:p>
    <w:bookmarkEnd w:id="12"/>
    <w:bookmarkEnd w:id="13"/>
    <w:bookmarkEnd w:id="14"/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jc w:val="both"/>
        <w:rPr>
          <w:rFonts w:ascii="Verdana" w:hAnsi="Verdana"/>
          <w:b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063F4F" w:rsidP="00063F4F">
      <w:pPr>
        <w:ind w:left="2880"/>
        <w:jc w:val="both"/>
        <w:rPr>
          <w:rFonts w:ascii="Verdana" w:hAnsi="Verdana"/>
        </w:rPr>
      </w:pPr>
    </w:p>
    <w:p w:rsidR="00063F4F" w:rsidRDefault="00FE3261" w:rsidP="001E6809">
      <w:pPr>
        <w:ind w:left="810" w:right="7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sz w:val="28"/>
        </w:rPr>
        <w:t>20</w:t>
      </w:r>
      <w:r w:rsidR="002C2354">
        <w:rPr>
          <w:rFonts w:ascii="Verdana" w:hAnsi="Verdana"/>
          <w:b/>
          <w:color w:val="000000"/>
          <w:sz w:val="28"/>
        </w:rPr>
        <w:t>2</w:t>
      </w:r>
      <w:r w:rsidR="001E6809">
        <w:rPr>
          <w:rFonts w:ascii="Verdana" w:hAnsi="Verdana"/>
          <w:b/>
          <w:color w:val="000000"/>
          <w:sz w:val="28"/>
        </w:rPr>
        <w:t>5</w:t>
      </w:r>
    </w:p>
    <w:p w:rsidR="00063F4F" w:rsidRDefault="00063F4F" w:rsidP="00063F4F">
      <w:pPr>
        <w:jc w:val="both"/>
        <w:rPr>
          <w:rFonts w:ascii="Verdana" w:hAnsi="Verdana"/>
          <w:color w:val="000080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jc w:val="both"/>
        <w:rPr>
          <w:rFonts w:ascii="Verdana" w:hAnsi="Verdana"/>
          <w:sz w:val="18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063F4F" w:rsidRDefault="00063F4F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General Services (</w:t>
      </w:r>
      <w:r w:rsidR="00651511">
        <w:rPr>
          <w:rFonts w:ascii="Arial" w:hAnsi="Arial" w:cs="Arial"/>
          <w:bCs/>
          <w:szCs w:val="40"/>
        </w:rPr>
        <w:t>HR&amp;Admin</w:t>
      </w:r>
      <w:r>
        <w:rPr>
          <w:rFonts w:ascii="Arial" w:hAnsi="Arial" w:cs="Arial"/>
          <w:bCs/>
          <w:szCs w:val="40"/>
        </w:rPr>
        <w:t xml:space="preserve"> D</w:t>
      </w:r>
      <w:r w:rsidR="004300AB">
        <w:rPr>
          <w:rFonts w:ascii="Arial" w:hAnsi="Arial" w:cs="Arial"/>
          <w:bCs/>
          <w:szCs w:val="40"/>
        </w:rPr>
        <w:t>epartment</w:t>
      </w:r>
      <w:r>
        <w:rPr>
          <w:rFonts w:ascii="Arial" w:hAnsi="Arial" w:cs="Arial"/>
          <w:bCs/>
          <w:szCs w:val="40"/>
        </w:rPr>
        <w:t>)</w:t>
      </w:r>
    </w:p>
    <w:p w:rsidR="00063F4F" w:rsidRDefault="00651511" w:rsidP="00651511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  <w:r>
        <w:rPr>
          <w:rFonts w:ascii="Arial" w:hAnsi="Arial" w:cs="Arial"/>
          <w:bCs/>
          <w:szCs w:val="40"/>
        </w:rPr>
        <w:t>6</w:t>
      </w:r>
      <w:r w:rsidRPr="00651511">
        <w:rPr>
          <w:rFonts w:ascii="Arial" w:hAnsi="Arial" w:cs="Arial"/>
          <w:bCs/>
          <w:szCs w:val="40"/>
          <w:vertAlign w:val="superscript"/>
        </w:rPr>
        <w:t>th</w:t>
      </w:r>
      <w:r>
        <w:rPr>
          <w:rFonts w:ascii="Arial" w:hAnsi="Arial" w:cs="Arial"/>
          <w:bCs/>
          <w:szCs w:val="40"/>
        </w:rPr>
        <w:t xml:space="preserve"> </w:t>
      </w:r>
      <w:r w:rsidR="00063F4F">
        <w:rPr>
          <w:rFonts w:ascii="Arial" w:hAnsi="Arial" w:cs="Arial"/>
          <w:bCs/>
          <w:szCs w:val="40"/>
        </w:rPr>
        <w:t xml:space="preserve"> Floor</w:t>
      </w:r>
      <w:r w:rsidR="00B57D0E">
        <w:rPr>
          <w:rFonts w:ascii="Arial" w:hAnsi="Arial" w:cs="Arial"/>
          <w:bCs/>
          <w:szCs w:val="40"/>
        </w:rPr>
        <w:t>,</w:t>
      </w:r>
      <w:r w:rsidR="00063F4F">
        <w:rPr>
          <w:rFonts w:ascii="Arial" w:hAnsi="Arial" w:cs="Arial"/>
          <w:bCs/>
          <w:szCs w:val="40"/>
        </w:rPr>
        <w:t xml:space="preserve"> </w:t>
      </w:r>
      <w:r>
        <w:rPr>
          <w:rFonts w:ascii="Arial" w:hAnsi="Arial" w:cs="Arial"/>
          <w:bCs/>
          <w:szCs w:val="40"/>
        </w:rPr>
        <w:t xml:space="preserve">Azaan Heights </w:t>
      </w:r>
      <w:r w:rsidR="004300AB">
        <w:rPr>
          <w:rFonts w:ascii="Arial" w:hAnsi="Arial" w:cs="Arial"/>
          <w:bCs/>
          <w:szCs w:val="40"/>
        </w:rPr>
        <w:t xml:space="preserve">State Life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Cs/>
          <w:szCs w:val="40"/>
        </w:rPr>
        <w:t>Insurance Corporation of Pakistan Sahiwal Zone</w:t>
      </w: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p w:rsidR="00273790" w:rsidRDefault="00273790" w:rsidP="00063F4F">
      <w:pPr>
        <w:pStyle w:val="DocumentTitle"/>
        <w:framePr w:hSpace="0" w:vSpace="0" w:wrap="auto" w:vAnchor="margin" w:yAlign="inline"/>
        <w:rPr>
          <w:rFonts w:ascii="Arial" w:hAnsi="Arial" w:cs="Arial"/>
          <w:bCs/>
          <w:szCs w:val="40"/>
        </w:rPr>
      </w:pPr>
    </w:p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0"/>
        <w:gridCol w:w="5850"/>
        <w:gridCol w:w="703"/>
        <w:gridCol w:w="1907"/>
        <w:gridCol w:w="900"/>
      </w:tblGrid>
      <w:tr w:rsidR="0087618F" w:rsidTr="00852876">
        <w:trPr>
          <w:gridBefore w:val="1"/>
          <w:gridAfter w:val="1"/>
          <w:wBefore w:w="540" w:type="dxa"/>
          <w:wAfter w:w="900" w:type="dxa"/>
          <w:trHeight w:val="90"/>
        </w:trPr>
        <w:tc>
          <w:tcPr>
            <w:tcW w:w="5850" w:type="dxa"/>
          </w:tcPr>
          <w:p w:rsidR="0087618F" w:rsidRDefault="0087618F" w:rsidP="00FF508E"/>
        </w:tc>
        <w:tc>
          <w:tcPr>
            <w:tcW w:w="2610" w:type="dxa"/>
            <w:gridSpan w:val="2"/>
          </w:tcPr>
          <w:p w:rsidR="0087618F" w:rsidRPr="00B06092" w:rsidRDefault="0087618F" w:rsidP="00FF508E"/>
        </w:tc>
      </w:tr>
      <w:tr w:rsidR="005F5DFB" w:rsidRPr="00373E79" w:rsidTr="0085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FFFFFF"/>
            <w:insideV w:val="single" w:sz="8" w:space="0" w:color="FFFFFF"/>
          </w:tblBorders>
          <w:shd w:val="clear" w:color="auto" w:fill="000000"/>
        </w:tblPrEx>
        <w:trPr>
          <w:cantSplit/>
          <w:trHeight w:val="1285"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BD018E" w:rsidRPr="00373E79" w:rsidRDefault="005F5DFB" w:rsidP="00BD018E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lastRenderedPageBreak/>
              <w:t xml:space="preserve">Tender Document </w:t>
            </w:r>
          </w:p>
          <w:p w:rsidR="005F5DFB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  <w:szCs w:val="40"/>
              </w:rPr>
            </w:pPr>
          </w:p>
          <w:p w:rsidR="00BD018E" w:rsidRDefault="00BD018E" w:rsidP="00BD018E"/>
          <w:p w:rsidR="00BD018E" w:rsidRDefault="00BD018E" w:rsidP="00BD018E"/>
          <w:p w:rsidR="00764125" w:rsidRDefault="00764125" w:rsidP="00764125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D018E" w:rsidRPr="00764125" w:rsidRDefault="0088263A" w:rsidP="00DF49EC">
            <w:pPr>
              <w:pStyle w:val="DocumentTitle"/>
              <w:framePr w:hSpace="0" w:vSpace="0" w:wrap="auto" w:vAnchor="margin" w:yAlign="inline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Hiring </w:t>
            </w:r>
            <w:r w:rsidR="00F4163E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 </w:t>
            </w:r>
            <w:r w:rsidR="00D60641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of</w:t>
            </w:r>
            <w:r w:rsidR="00F4163E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DF49EC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Security Guard </w:t>
            </w:r>
            <w:r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Services </w:t>
            </w:r>
            <w:r w:rsidR="00DF66D8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 xml:space="preserve"> </w:t>
            </w:r>
            <w:r w:rsidR="00451F52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Sahiwal Zone</w:t>
            </w:r>
            <w:r w:rsidR="00F1151B">
              <w:rPr>
                <w:rFonts w:ascii="Arial Narrow" w:hAnsi="Arial Narrow"/>
                <w:b w:val="0"/>
                <w:color w:val="FFFFFF" w:themeColor="background1"/>
                <w:sz w:val="18"/>
                <w:szCs w:val="40"/>
              </w:rPr>
              <w:t>.</w:t>
            </w:r>
          </w:p>
        </w:tc>
        <w:tc>
          <w:tcPr>
            <w:tcW w:w="2807" w:type="dxa"/>
            <w:gridSpan w:val="2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124A7E5" wp14:editId="76499B8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78740</wp:posOffset>
                  </wp:positionV>
                  <wp:extent cx="1518285" cy="5721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5F5DFB">
      <w:pPr>
        <w:pStyle w:val="Header"/>
      </w:pPr>
    </w:p>
    <w:p w:rsidR="00B27D85" w:rsidRPr="005F5DFB" w:rsidRDefault="00B27D85" w:rsidP="00EF518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720"/>
        <w:rPr>
          <w:rFonts w:ascii="Arial Narrow" w:hAnsi="Arial Narrow"/>
          <w:b/>
          <w:color w:val="000000"/>
          <w:sz w:val="28"/>
        </w:rPr>
      </w:pPr>
      <w:r w:rsidRPr="005F5DFB">
        <w:rPr>
          <w:rFonts w:ascii="Arial Narrow" w:hAnsi="Arial Narrow"/>
          <w:b/>
          <w:color w:val="000000"/>
          <w:sz w:val="28"/>
        </w:rPr>
        <w:t xml:space="preserve">Introduction </w:t>
      </w:r>
    </w:p>
    <w:p w:rsidR="00BB64E3" w:rsidRDefault="00B27D85" w:rsidP="00DF49E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  <w:r w:rsidRPr="008153D4">
        <w:rPr>
          <w:rFonts w:ascii="Arial Narrow" w:hAnsi="Arial Narrow"/>
          <w:bCs/>
          <w:sz w:val="24"/>
          <w:szCs w:val="24"/>
        </w:rPr>
        <w:t xml:space="preserve">The State Life Insurance Corporation of Pakistan is the largest life insurance institution in Pakistan providing life and group insurance protection to over 6 million people. Even after the introduction of private insurance companies, State Life still enjoys the lion’s share of the Pakistan life insurance industry. Presently, Corporation intends to </w:t>
      </w:r>
      <w:r w:rsidR="00140080">
        <w:rPr>
          <w:rFonts w:ascii="Arial Narrow" w:hAnsi="Arial Narrow"/>
          <w:bCs/>
          <w:sz w:val="24"/>
          <w:szCs w:val="24"/>
        </w:rPr>
        <w:t xml:space="preserve">Hire </w:t>
      </w:r>
      <w:r w:rsidR="00DF49EC">
        <w:rPr>
          <w:rFonts w:ascii="Arial Narrow" w:hAnsi="Arial Narrow"/>
          <w:bCs/>
          <w:sz w:val="24"/>
          <w:szCs w:val="24"/>
        </w:rPr>
        <w:t>Security Guard</w:t>
      </w:r>
      <w:r w:rsidR="00140080">
        <w:rPr>
          <w:rFonts w:ascii="Arial Narrow" w:hAnsi="Arial Narrow"/>
          <w:bCs/>
          <w:sz w:val="24"/>
          <w:szCs w:val="24"/>
        </w:rPr>
        <w:t xml:space="preserve"> Services</w:t>
      </w:r>
      <w:r w:rsidR="00CB60BE">
        <w:rPr>
          <w:rFonts w:ascii="Arial Narrow" w:hAnsi="Arial Narrow"/>
          <w:bCs/>
          <w:sz w:val="24"/>
          <w:szCs w:val="24"/>
        </w:rPr>
        <w:t xml:space="preserve"> for </w:t>
      </w:r>
      <w:r w:rsidR="00DF49EC">
        <w:rPr>
          <w:rFonts w:ascii="Arial Narrow" w:hAnsi="Arial Narrow"/>
          <w:bCs/>
          <w:sz w:val="24"/>
          <w:szCs w:val="24"/>
        </w:rPr>
        <w:t xml:space="preserve">Zonal Office and Cash Counters of State Life Insurance Corporation of Pakistan </w:t>
      </w:r>
      <w:proofErr w:type="spellStart"/>
      <w:r w:rsidR="00DF49EC">
        <w:rPr>
          <w:rFonts w:ascii="Arial Narrow" w:hAnsi="Arial Narrow"/>
          <w:bCs/>
          <w:sz w:val="24"/>
          <w:szCs w:val="24"/>
        </w:rPr>
        <w:t>Sahiwal</w:t>
      </w:r>
      <w:proofErr w:type="spellEnd"/>
      <w:r w:rsidR="00DF49EC">
        <w:rPr>
          <w:rFonts w:ascii="Arial Narrow" w:hAnsi="Arial Narrow"/>
          <w:bCs/>
          <w:sz w:val="24"/>
          <w:szCs w:val="24"/>
        </w:rPr>
        <w:t xml:space="preserve"> Zone as per location given below:-</w:t>
      </w:r>
    </w:p>
    <w:p w:rsidR="009B058C" w:rsidRDefault="009B058C" w:rsidP="009B058C">
      <w:pPr>
        <w:pStyle w:val="Body1"/>
        <w:spacing w:before="240" w:after="0"/>
        <w:jc w:val="both"/>
        <w:rPr>
          <w:rFonts w:ascii="Arial Narrow" w:hAnsi="Arial Narrow"/>
          <w:bCs/>
          <w:sz w:val="24"/>
          <w:szCs w:val="24"/>
        </w:rPr>
      </w:pPr>
    </w:p>
    <w:p w:rsidR="009B058C" w:rsidRDefault="009B058C" w:rsidP="004F0B7A">
      <w:pPr>
        <w:ind w:left="-180" w:right="-450"/>
        <w:jc w:val="both"/>
        <w:rPr>
          <w:color w:val="000000" w:themeColor="text1"/>
          <w:w w:val="115"/>
        </w:rPr>
      </w:pPr>
      <w:r w:rsidRPr="001579B9">
        <w:rPr>
          <w:color w:val="000000" w:themeColor="text1"/>
          <w:w w:val="115"/>
        </w:rPr>
        <w:t>Sealed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Financial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bids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are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invited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in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accordance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with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PPRA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rules,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under</w:t>
      </w:r>
      <w:r w:rsidRPr="001579B9">
        <w:rPr>
          <w:color w:val="000000" w:themeColor="text1"/>
          <w:spacing w:val="1"/>
          <w:w w:val="115"/>
        </w:rPr>
        <w:t xml:space="preserve"> </w:t>
      </w:r>
      <w:r>
        <w:rPr>
          <w:color w:val="000000" w:themeColor="text1"/>
          <w:w w:val="115"/>
        </w:rPr>
        <w:t>ʺ</w:t>
      </w:r>
      <w:r w:rsidRPr="00460E50">
        <w:rPr>
          <w:b/>
          <w:color w:val="000000" w:themeColor="text1"/>
          <w:w w:val="115"/>
          <w:highlight w:val="yellow"/>
        </w:rPr>
        <w:t xml:space="preserve">Single Stage–Single Envelope </w:t>
      </w:r>
      <w:r w:rsidRPr="008A0020">
        <w:rPr>
          <w:b/>
          <w:color w:val="000000" w:themeColor="text1"/>
          <w:w w:val="115"/>
          <w:highlight w:val="yellow"/>
        </w:rPr>
        <w:t>Procedure</w:t>
      </w:r>
      <w:r>
        <w:rPr>
          <w:b/>
          <w:color w:val="000000" w:themeColor="text1"/>
          <w:w w:val="115"/>
          <w:highlight w:val="yellow"/>
        </w:rPr>
        <w:t xml:space="preserve"> </w:t>
      </w:r>
      <w:r w:rsidRPr="008A0020">
        <w:rPr>
          <w:b/>
          <w:color w:val="000000" w:themeColor="text1"/>
          <w:w w:val="115"/>
          <w:highlight w:val="yellow"/>
        </w:rPr>
        <w:t>(Financial)</w:t>
      </w:r>
      <w:r>
        <w:rPr>
          <w:color w:val="000000" w:themeColor="text1"/>
          <w:w w:val="115"/>
        </w:rPr>
        <w:t>ʺ</w:t>
      </w:r>
      <w:r w:rsidRPr="001579B9">
        <w:rPr>
          <w:color w:val="000000" w:themeColor="text1"/>
          <w:w w:val="115"/>
        </w:rPr>
        <w:t xml:space="preserve"> </w:t>
      </w:r>
      <w:bookmarkStart w:id="15" w:name="_Hlk164691264"/>
      <w:r w:rsidRPr="001579B9">
        <w:rPr>
          <w:color w:val="000000" w:themeColor="text1"/>
          <w:w w:val="115"/>
        </w:rPr>
        <w:t xml:space="preserve">Through </w:t>
      </w:r>
      <w:hyperlink r:id="rId8">
        <w:r w:rsidRPr="001579B9">
          <w:rPr>
            <w:i/>
            <w:color w:val="000000" w:themeColor="text1"/>
            <w:w w:val="115"/>
            <w:u w:val="single" w:color="0462C1"/>
          </w:rPr>
          <w:t>https://eprocure.gov.pk</w:t>
        </w:r>
      </w:hyperlink>
      <w:r w:rsidRPr="001579B9">
        <w:rPr>
          <w:i/>
          <w:color w:val="000000" w:themeColor="text1"/>
          <w:w w:val="115"/>
        </w:rPr>
        <w:t xml:space="preserve"> </w:t>
      </w:r>
      <w:r w:rsidRPr="001579B9">
        <w:rPr>
          <w:color w:val="000000" w:themeColor="text1"/>
          <w:w w:val="115"/>
        </w:rPr>
        <w:t>(</w:t>
      </w:r>
      <w:r w:rsidRPr="001579B9">
        <w:rPr>
          <w:b/>
          <w:color w:val="000000" w:themeColor="text1"/>
          <w:w w:val="115"/>
        </w:rPr>
        <w:t>E-P</w:t>
      </w:r>
      <w:r>
        <w:rPr>
          <w:b/>
          <w:color w:val="000000" w:themeColor="text1"/>
          <w:w w:val="115"/>
        </w:rPr>
        <w:t>ADS)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from vendors registered with GST/Income Tax Department, own offices and phone/fax</w:t>
      </w:r>
      <w:r w:rsidRPr="001579B9">
        <w:rPr>
          <w:color w:val="000000" w:themeColor="text1"/>
          <w:spacing w:val="1"/>
          <w:w w:val="115"/>
        </w:rPr>
        <w:t xml:space="preserve"> </w:t>
      </w:r>
      <w:r w:rsidRPr="001579B9">
        <w:rPr>
          <w:color w:val="000000" w:themeColor="text1"/>
          <w:w w:val="115"/>
        </w:rPr>
        <w:t>numbers</w:t>
      </w:r>
      <w:bookmarkEnd w:id="15"/>
      <w:r w:rsidRPr="001579B9">
        <w:rPr>
          <w:color w:val="000000" w:themeColor="text1"/>
          <w:w w:val="115"/>
        </w:rPr>
        <w:t>,</w:t>
      </w:r>
      <w:r w:rsidRPr="001579B9">
        <w:rPr>
          <w:color w:val="000000" w:themeColor="text1"/>
          <w:spacing w:val="11"/>
          <w:w w:val="115"/>
        </w:rPr>
        <w:t xml:space="preserve"> </w:t>
      </w:r>
      <w:r w:rsidRPr="001579B9">
        <w:rPr>
          <w:color w:val="000000" w:themeColor="text1"/>
          <w:w w:val="115"/>
        </w:rPr>
        <w:t>for</w:t>
      </w:r>
      <w:r w:rsidRPr="001579B9">
        <w:rPr>
          <w:color w:val="000000" w:themeColor="text1"/>
          <w:spacing w:val="13"/>
          <w:w w:val="115"/>
        </w:rPr>
        <w:t xml:space="preserve"> </w:t>
      </w:r>
      <w:r w:rsidRPr="001579B9">
        <w:rPr>
          <w:color w:val="000000" w:themeColor="text1"/>
          <w:w w:val="115"/>
        </w:rPr>
        <w:t>the</w:t>
      </w:r>
      <w:r w:rsidRPr="001579B9">
        <w:rPr>
          <w:color w:val="000000" w:themeColor="text1"/>
          <w:spacing w:val="14"/>
          <w:w w:val="115"/>
        </w:rPr>
        <w:t xml:space="preserve"> </w:t>
      </w:r>
      <w:r w:rsidRPr="001579B9">
        <w:rPr>
          <w:color w:val="000000" w:themeColor="text1"/>
          <w:w w:val="115"/>
        </w:rPr>
        <w:t>Procurement</w:t>
      </w:r>
      <w:r w:rsidRPr="001579B9">
        <w:rPr>
          <w:color w:val="000000" w:themeColor="text1"/>
          <w:spacing w:val="9"/>
          <w:w w:val="115"/>
        </w:rPr>
        <w:t xml:space="preserve"> </w:t>
      </w:r>
      <w:r w:rsidRPr="001579B9">
        <w:rPr>
          <w:color w:val="000000" w:themeColor="text1"/>
          <w:w w:val="115"/>
        </w:rPr>
        <w:t>of</w:t>
      </w:r>
      <w:r w:rsidRPr="001579B9">
        <w:rPr>
          <w:color w:val="000000" w:themeColor="text1"/>
          <w:spacing w:val="13"/>
          <w:w w:val="115"/>
        </w:rPr>
        <w:t xml:space="preserve"> </w:t>
      </w:r>
      <w:r>
        <w:rPr>
          <w:color w:val="000000" w:themeColor="text1"/>
          <w:w w:val="115"/>
        </w:rPr>
        <w:t>following Furniture Items</w:t>
      </w:r>
      <w:r w:rsidRPr="001579B9">
        <w:rPr>
          <w:color w:val="000000" w:themeColor="text1"/>
          <w:w w:val="115"/>
        </w:rPr>
        <w:t>.</w:t>
      </w:r>
    </w:p>
    <w:p w:rsidR="008F4256" w:rsidRPr="001579B9" w:rsidRDefault="008F4256" w:rsidP="00360A9F">
      <w:pPr>
        <w:ind w:left="-180" w:right="-450"/>
        <w:jc w:val="both"/>
        <w:rPr>
          <w:color w:val="000000" w:themeColor="text1"/>
        </w:rPr>
      </w:pPr>
    </w:p>
    <w:p w:rsidR="00B27D85" w:rsidRDefault="00B27D85" w:rsidP="00E260FF">
      <w:pPr>
        <w:pStyle w:val="ListParagraph"/>
        <w:numPr>
          <w:ilvl w:val="0"/>
          <w:numId w:val="9"/>
        </w:numPr>
        <w:ind w:hanging="720"/>
        <w:rPr>
          <w:rFonts w:ascii="Arial Narrow" w:hAnsi="Arial Narrow"/>
          <w:b/>
          <w:bCs/>
          <w:color w:val="000000"/>
          <w:sz w:val="28"/>
        </w:rPr>
      </w:pPr>
      <w:r w:rsidRPr="00E71345">
        <w:rPr>
          <w:rFonts w:ascii="Arial Narrow" w:hAnsi="Arial Narrow"/>
          <w:b/>
          <w:bCs/>
          <w:color w:val="000000"/>
          <w:sz w:val="28"/>
        </w:rPr>
        <w:t xml:space="preserve">Detail </w:t>
      </w:r>
      <w:r w:rsidR="00E260FF">
        <w:rPr>
          <w:rFonts w:ascii="Arial Narrow" w:hAnsi="Arial Narrow"/>
          <w:b/>
          <w:bCs/>
          <w:color w:val="000000"/>
          <w:sz w:val="28"/>
        </w:rPr>
        <w:t>is as under</w:t>
      </w:r>
      <w:r w:rsidR="00AA03F9" w:rsidRPr="00E71345">
        <w:rPr>
          <w:rFonts w:ascii="Arial Narrow" w:hAnsi="Arial Narrow"/>
          <w:b/>
          <w:bCs/>
          <w:color w:val="000000"/>
          <w:sz w:val="28"/>
        </w:rPr>
        <w:t>:</w:t>
      </w:r>
      <w:r w:rsidR="00E260FF">
        <w:rPr>
          <w:rFonts w:ascii="Arial Narrow" w:hAnsi="Arial Narrow"/>
          <w:b/>
          <w:bCs/>
          <w:color w:val="000000"/>
          <w:sz w:val="28"/>
        </w:rPr>
        <w:t>-</w:t>
      </w:r>
    </w:p>
    <w:p w:rsidR="00B26B25" w:rsidRDefault="00B26B25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1D7127" w:rsidRDefault="001D7127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C76A20" w:rsidRDefault="00C76A20" w:rsidP="00C76A20">
      <w:pPr>
        <w:ind w:right="-331"/>
        <w:jc w:val="both"/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918"/>
        <w:gridCol w:w="3343"/>
        <w:gridCol w:w="2327"/>
        <w:gridCol w:w="2430"/>
      </w:tblGrid>
      <w:tr w:rsidR="00C76A20" w:rsidTr="00680426">
        <w:tc>
          <w:tcPr>
            <w:tcW w:w="918" w:type="dxa"/>
          </w:tcPr>
          <w:p w:rsidR="00C76A20" w:rsidRPr="00896A0D" w:rsidRDefault="00C76A20" w:rsidP="00680426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S.NO.</w:t>
            </w:r>
          </w:p>
        </w:tc>
        <w:tc>
          <w:tcPr>
            <w:tcW w:w="3343" w:type="dxa"/>
          </w:tcPr>
          <w:p w:rsidR="00C76A20" w:rsidRPr="00896A0D" w:rsidRDefault="00C76A20" w:rsidP="00680426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NAME OF PLACE</w:t>
            </w:r>
          </w:p>
        </w:tc>
        <w:tc>
          <w:tcPr>
            <w:tcW w:w="2327" w:type="dxa"/>
          </w:tcPr>
          <w:p w:rsidR="00C76A20" w:rsidRPr="00896A0D" w:rsidRDefault="00C76A20" w:rsidP="00680426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NO. OF GUARDS</w:t>
            </w:r>
          </w:p>
        </w:tc>
        <w:tc>
          <w:tcPr>
            <w:tcW w:w="2430" w:type="dxa"/>
          </w:tcPr>
          <w:p w:rsidR="00C76A20" w:rsidRPr="00896A0D" w:rsidRDefault="00C76A20" w:rsidP="00680426">
            <w:pPr>
              <w:ind w:right="-331"/>
              <w:jc w:val="center"/>
              <w:rPr>
                <w:b/>
                <w:bCs/>
              </w:rPr>
            </w:pPr>
            <w:r w:rsidRPr="00896A0D">
              <w:rPr>
                <w:b/>
                <w:bCs/>
              </w:rPr>
              <w:t>ELIGIBILITY</w:t>
            </w:r>
          </w:p>
        </w:tc>
      </w:tr>
      <w:tr w:rsidR="00C76A20" w:rsidTr="00680426">
        <w:tc>
          <w:tcPr>
            <w:tcW w:w="918" w:type="dxa"/>
          </w:tcPr>
          <w:p w:rsidR="00C76A20" w:rsidRDefault="00C76A20" w:rsidP="00680426">
            <w:pPr>
              <w:ind w:right="-331"/>
              <w:jc w:val="center"/>
            </w:pPr>
            <w:r>
              <w:t>1</w:t>
            </w:r>
          </w:p>
        </w:tc>
        <w:tc>
          <w:tcPr>
            <w:tcW w:w="3343" w:type="dxa"/>
          </w:tcPr>
          <w:p w:rsidR="00C76A20" w:rsidRDefault="00C76A20" w:rsidP="00680426">
            <w:pPr>
              <w:ind w:right="-331"/>
              <w:jc w:val="both"/>
            </w:pPr>
            <w:proofErr w:type="spellStart"/>
            <w:r>
              <w:t>Sahiwal</w:t>
            </w:r>
            <w:proofErr w:type="spellEnd"/>
          </w:p>
        </w:tc>
        <w:tc>
          <w:tcPr>
            <w:tcW w:w="2327" w:type="dxa"/>
          </w:tcPr>
          <w:p w:rsidR="00C76A20" w:rsidRDefault="00C76A20" w:rsidP="00680426">
            <w:pPr>
              <w:ind w:right="-331"/>
              <w:jc w:val="center"/>
            </w:pPr>
            <w:r>
              <w:t>6</w:t>
            </w:r>
          </w:p>
        </w:tc>
        <w:tc>
          <w:tcPr>
            <w:tcW w:w="2430" w:type="dxa"/>
            <w:vMerge w:val="restart"/>
          </w:tcPr>
          <w:p w:rsidR="00C76A20" w:rsidRDefault="00C76A20" w:rsidP="00680426">
            <w:pPr>
              <w:ind w:right="-331"/>
            </w:pPr>
            <w:r>
              <w:t>Trained ( Ex-Army  / Services ) Efficient, Active with Armed and Uniform</w:t>
            </w:r>
          </w:p>
        </w:tc>
      </w:tr>
      <w:tr w:rsidR="00C76A20" w:rsidTr="00680426">
        <w:tc>
          <w:tcPr>
            <w:tcW w:w="918" w:type="dxa"/>
          </w:tcPr>
          <w:p w:rsidR="00C76A20" w:rsidRDefault="00C76A20" w:rsidP="00680426">
            <w:pPr>
              <w:ind w:right="-331"/>
              <w:jc w:val="center"/>
            </w:pPr>
            <w:r>
              <w:t>2</w:t>
            </w:r>
          </w:p>
        </w:tc>
        <w:tc>
          <w:tcPr>
            <w:tcW w:w="3343" w:type="dxa"/>
          </w:tcPr>
          <w:p w:rsidR="00C76A20" w:rsidRDefault="00C76A20" w:rsidP="00680426">
            <w:pPr>
              <w:ind w:right="-331"/>
              <w:jc w:val="both"/>
            </w:pPr>
            <w:proofErr w:type="spellStart"/>
            <w:r>
              <w:t>Okara</w:t>
            </w:r>
            <w:proofErr w:type="spellEnd"/>
          </w:p>
        </w:tc>
        <w:tc>
          <w:tcPr>
            <w:tcW w:w="2327" w:type="dxa"/>
          </w:tcPr>
          <w:p w:rsidR="00C76A20" w:rsidRDefault="00C76A20" w:rsidP="00680426">
            <w:pPr>
              <w:ind w:right="-331"/>
              <w:jc w:val="center"/>
            </w:pPr>
            <w:r>
              <w:t>2</w:t>
            </w:r>
          </w:p>
        </w:tc>
        <w:tc>
          <w:tcPr>
            <w:tcW w:w="2430" w:type="dxa"/>
            <w:vMerge/>
          </w:tcPr>
          <w:p w:rsidR="00C76A20" w:rsidRDefault="00C76A20" w:rsidP="00680426">
            <w:pPr>
              <w:ind w:right="-331"/>
              <w:jc w:val="both"/>
            </w:pPr>
          </w:p>
        </w:tc>
      </w:tr>
      <w:tr w:rsidR="00C76A20" w:rsidTr="00680426">
        <w:tc>
          <w:tcPr>
            <w:tcW w:w="918" w:type="dxa"/>
          </w:tcPr>
          <w:p w:rsidR="00C76A20" w:rsidRDefault="00C76A20" w:rsidP="00680426">
            <w:pPr>
              <w:ind w:right="-331"/>
              <w:jc w:val="center"/>
            </w:pPr>
            <w:r>
              <w:t>3</w:t>
            </w:r>
          </w:p>
        </w:tc>
        <w:tc>
          <w:tcPr>
            <w:tcW w:w="3343" w:type="dxa"/>
          </w:tcPr>
          <w:p w:rsidR="00C76A20" w:rsidRDefault="00C76A20" w:rsidP="00680426">
            <w:pPr>
              <w:ind w:right="-331"/>
              <w:jc w:val="both"/>
            </w:pPr>
            <w:proofErr w:type="spellStart"/>
            <w:r>
              <w:t>Bahawal</w:t>
            </w:r>
            <w:proofErr w:type="spellEnd"/>
            <w:r>
              <w:t xml:space="preserve"> Nagar</w:t>
            </w:r>
          </w:p>
        </w:tc>
        <w:tc>
          <w:tcPr>
            <w:tcW w:w="2327" w:type="dxa"/>
          </w:tcPr>
          <w:p w:rsidR="00C76A20" w:rsidRDefault="00C76A20" w:rsidP="00680426">
            <w:pPr>
              <w:ind w:right="-331"/>
              <w:jc w:val="center"/>
            </w:pPr>
            <w:r>
              <w:t>2</w:t>
            </w:r>
          </w:p>
        </w:tc>
        <w:tc>
          <w:tcPr>
            <w:tcW w:w="2430" w:type="dxa"/>
            <w:vMerge/>
          </w:tcPr>
          <w:p w:rsidR="00C76A20" w:rsidRDefault="00C76A20" w:rsidP="00680426">
            <w:pPr>
              <w:ind w:right="-331"/>
              <w:jc w:val="both"/>
            </w:pPr>
          </w:p>
        </w:tc>
      </w:tr>
      <w:tr w:rsidR="00C76A20" w:rsidTr="00680426">
        <w:tc>
          <w:tcPr>
            <w:tcW w:w="918" w:type="dxa"/>
          </w:tcPr>
          <w:p w:rsidR="00C76A20" w:rsidRDefault="00C76A20" w:rsidP="00680426">
            <w:pPr>
              <w:ind w:right="-331"/>
              <w:jc w:val="center"/>
            </w:pPr>
            <w:r>
              <w:t>4</w:t>
            </w:r>
          </w:p>
        </w:tc>
        <w:tc>
          <w:tcPr>
            <w:tcW w:w="3343" w:type="dxa"/>
          </w:tcPr>
          <w:p w:rsidR="00C76A20" w:rsidRDefault="00C76A20" w:rsidP="00680426">
            <w:pPr>
              <w:ind w:right="-331"/>
              <w:jc w:val="both"/>
            </w:pPr>
            <w:proofErr w:type="spellStart"/>
            <w:r>
              <w:t>Haroonabad</w:t>
            </w:r>
            <w:proofErr w:type="spellEnd"/>
          </w:p>
        </w:tc>
        <w:tc>
          <w:tcPr>
            <w:tcW w:w="2327" w:type="dxa"/>
          </w:tcPr>
          <w:p w:rsidR="00C76A20" w:rsidRDefault="00C76A20" w:rsidP="00680426">
            <w:pPr>
              <w:ind w:right="-331"/>
              <w:jc w:val="center"/>
            </w:pPr>
            <w:r>
              <w:t>2</w:t>
            </w:r>
          </w:p>
        </w:tc>
        <w:tc>
          <w:tcPr>
            <w:tcW w:w="2430" w:type="dxa"/>
            <w:vMerge/>
          </w:tcPr>
          <w:p w:rsidR="00C76A20" w:rsidRDefault="00C76A20" w:rsidP="00680426">
            <w:pPr>
              <w:ind w:right="-331"/>
              <w:jc w:val="both"/>
            </w:pPr>
          </w:p>
        </w:tc>
      </w:tr>
    </w:tbl>
    <w:p w:rsidR="00C76A20" w:rsidRDefault="00C76A20" w:rsidP="00C76A20">
      <w:pPr>
        <w:ind w:right="-331"/>
        <w:jc w:val="both"/>
      </w:pPr>
    </w:p>
    <w:p w:rsidR="00C76A20" w:rsidRDefault="00C76A20" w:rsidP="00C76A20">
      <w:pPr>
        <w:ind w:right="-331"/>
        <w:jc w:val="both"/>
      </w:pPr>
      <w:r w:rsidRPr="00702731">
        <w:t>Detail of Date &amp; Time of Tender is as under:</w:t>
      </w:r>
      <w:r>
        <w:t>-</w:t>
      </w:r>
      <w:r w:rsidRPr="00702731">
        <w:t xml:space="preserve">  </w:t>
      </w:r>
    </w:p>
    <w:p w:rsidR="00C76A20" w:rsidRPr="00702731" w:rsidRDefault="00C76A20" w:rsidP="00C76A20">
      <w:pPr>
        <w:ind w:right="-331"/>
        <w:jc w:val="both"/>
      </w:pPr>
    </w:p>
    <w:tbl>
      <w:tblPr>
        <w:tblStyle w:val="TableGrid"/>
        <w:tblW w:w="6988" w:type="dxa"/>
        <w:tblInd w:w="500" w:type="dxa"/>
        <w:tblLook w:val="04A0" w:firstRow="1" w:lastRow="0" w:firstColumn="1" w:lastColumn="0" w:noHBand="0" w:noVBand="1"/>
      </w:tblPr>
      <w:tblGrid>
        <w:gridCol w:w="2578"/>
        <w:gridCol w:w="1980"/>
        <w:gridCol w:w="2430"/>
      </w:tblGrid>
      <w:tr w:rsidR="00C76A20" w:rsidRPr="00702731" w:rsidTr="00680426">
        <w:trPr>
          <w:trHeight w:val="849"/>
        </w:trPr>
        <w:tc>
          <w:tcPr>
            <w:tcW w:w="2578" w:type="dxa"/>
            <w:vAlign w:val="center"/>
          </w:tcPr>
          <w:p w:rsidR="00C76A20" w:rsidRPr="00702731" w:rsidRDefault="00C76A20" w:rsidP="00680426">
            <w:pPr>
              <w:ind w:right="-65"/>
              <w:jc w:val="center"/>
            </w:pPr>
            <w:r w:rsidRPr="00702731">
              <w:t>Last Date &amp; Time for Submission of Tender Documents</w:t>
            </w:r>
            <w:r>
              <w:t xml:space="preserve"> on E-PADS</w:t>
            </w:r>
          </w:p>
        </w:tc>
        <w:tc>
          <w:tcPr>
            <w:tcW w:w="1980" w:type="dxa"/>
            <w:vAlign w:val="center"/>
          </w:tcPr>
          <w:p w:rsidR="00C76A20" w:rsidRPr="00702731" w:rsidRDefault="00C76A20" w:rsidP="00680426">
            <w:pPr>
              <w:ind w:right="-4"/>
              <w:jc w:val="center"/>
            </w:pPr>
            <w:r w:rsidRPr="00702731">
              <w:t xml:space="preserve">Tender’s Opening </w:t>
            </w:r>
          </w:p>
          <w:p w:rsidR="00C76A20" w:rsidRPr="00702731" w:rsidRDefault="00C76A20" w:rsidP="00680426">
            <w:pPr>
              <w:ind w:right="-4"/>
              <w:jc w:val="center"/>
            </w:pPr>
            <w:r w:rsidRPr="00702731">
              <w:t>Date &amp; Time</w:t>
            </w:r>
          </w:p>
        </w:tc>
        <w:tc>
          <w:tcPr>
            <w:tcW w:w="2430" w:type="dxa"/>
            <w:vAlign w:val="center"/>
          </w:tcPr>
          <w:p w:rsidR="00C76A20" w:rsidRPr="00702731" w:rsidRDefault="00C76A20" w:rsidP="00680426">
            <w:pPr>
              <w:ind w:right="-33"/>
              <w:jc w:val="center"/>
            </w:pPr>
            <w:r w:rsidRPr="00702731">
              <w:t>Bid Security</w:t>
            </w:r>
          </w:p>
        </w:tc>
      </w:tr>
      <w:tr w:rsidR="00C76A20" w:rsidRPr="00702731" w:rsidTr="00680426">
        <w:trPr>
          <w:trHeight w:val="654"/>
        </w:trPr>
        <w:tc>
          <w:tcPr>
            <w:tcW w:w="2578" w:type="dxa"/>
            <w:vAlign w:val="center"/>
          </w:tcPr>
          <w:p w:rsidR="00C76A20" w:rsidRPr="00162875" w:rsidRDefault="00C76A20" w:rsidP="00680426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 xml:space="preserve">  12-06</w:t>
            </w:r>
            <w:r w:rsidRPr="00162875">
              <w:rPr>
                <w:b/>
              </w:rPr>
              <w:t>-20</w:t>
            </w:r>
            <w:r>
              <w:rPr>
                <w:b/>
              </w:rPr>
              <w:t>25</w:t>
            </w:r>
          </w:p>
          <w:p w:rsidR="00C76A20" w:rsidRPr="00162875" w:rsidRDefault="00C76A20" w:rsidP="00680426">
            <w:pPr>
              <w:ind w:right="-65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62875">
              <w:rPr>
                <w:b/>
              </w:rPr>
              <w:t xml:space="preserve">:00 </w:t>
            </w:r>
            <w:proofErr w:type="spellStart"/>
            <w:r>
              <w:rPr>
                <w:b/>
              </w:rPr>
              <w:t>a.</w:t>
            </w:r>
            <w:r w:rsidRPr="00162875">
              <w:rPr>
                <w:b/>
              </w:rPr>
              <w:t>m</w:t>
            </w:r>
            <w:proofErr w:type="spellEnd"/>
          </w:p>
        </w:tc>
        <w:tc>
          <w:tcPr>
            <w:tcW w:w="1980" w:type="dxa"/>
            <w:vAlign w:val="center"/>
          </w:tcPr>
          <w:p w:rsidR="00C76A20" w:rsidRPr="00162875" w:rsidRDefault="00C76A20" w:rsidP="00680426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12-06</w:t>
            </w:r>
            <w:r w:rsidRPr="00162875">
              <w:rPr>
                <w:b/>
              </w:rPr>
              <w:t>-20</w:t>
            </w:r>
            <w:r>
              <w:rPr>
                <w:b/>
              </w:rPr>
              <w:t>25</w:t>
            </w:r>
          </w:p>
          <w:p w:rsidR="00C76A20" w:rsidRPr="00162875" w:rsidRDefault="00C76A20" w:rsidP="00680426">
            <w:pPr>
              <w:ind w:right="-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62875">
              <w:rPr>
                <w:b/>
              </w:rPr>
              <w:t xml:space="preserve">:30 </w:t>
            </w:r>
            <w:proofErr w:type="spellStart"/>
            <w:r>
              <w:rPr>
                <w:b/>
              </w:rPr>
              <w:t>a.</w:t>
            </w:r>
            <w:r w:rsidRPr="00162875">
              <w:rPr>
                <w:b/>
              </w:rPr>
              <w:t>m</w:t>
            </w:r>
            <w:proofErr w:type="spellEnd"/>
          </w:p>
        </w:tc>
        <w:tc>
          <w:tcPr>
            <w:tcW w:w="2430" w:type="dxa"/>
            <w:vAlign w:val="center"/>
          </w:tcPr>
          <w:p w:rsidR="00C76A20" w:rsidRPr="00162875" w:rsidRDefault="00C76A20" w:rsidP="00680426">
            <w:pPr>
              <w:ind w:right="-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62875">
              <w:rPr>
                <w:b/>
              </w:rPr>
              <w:t>% of Bid Amount</w:t>
            </w:r>
          </w:p>
        </w:tc>
      </w:tr>
    </w:tbl>
    <w:p w:rsidR="001D7127" w:rsidRDefault="001D7127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1D7127" w:rsidRDefault="001D7127" w:rsidP="0035401C">
      <w:pPr>
        <w:pStyle w:val="ListParagraph"/>
        <w:spacing w:line="240" w:lineRule="auto"/>
        <w:ind w:left="162"/>
        <w:jc w:val="left"/>
        <w:rPr>
          <w:rFonts w:ascii="Arial Narrow" w:hAnsi="Arial Narrow"/>
          <w:b/>
          <w:sz w:val="12"/>
        </w:rPr>
      </w:pPr>
    </w:p>
    <w:p w:rsidR="00EF77A7" w:rsidRPr="00702731" w:rsidRDefault="00EF77A7" w:rsidP="00EF77A7">
      <w:pPr>
        <w:tabs>
          <w:tab w:val="left" w:pos="10080"/>
        </w:tabs>
        <w:jc w:val="both"/>
        <w:rPr>
          <w:b/>
          <w:i/>
          <w:u w:val="single"/>
        </w:rPr>
      </w:pPr>
      <w:r w:rsidRPr="00702731">
        <w:rPr>
          <w:b/>
          <w:i/>
          <w:u w:val="single"/>
        </w:rPr>
        <w:t>TERMS AND CONDITIONS</w:t>
      </w:r>
    </w:p>
    <w:p w:rsidR="00EF77A7" w:rsidRPr="00702731" w:rsidRDefault="00EF77A7" w:rsidP="00EF77A7">
      <w:pPr>
        <w:tabs>
          <w:tab w:val="left" w:pos="0"/>
          <w:tab w:val="left" w:pos="10080"/>
        </w:tabs>
        <w:jc w:val="both"/>
        <w:rPr>
          <w:b/>
          <w:i/>
          <w:u w:val="single"/>
        </w:rPr>
      </w:pPr>
    </w:p>
    <w:p w:rsidR="0073005F" w:rsidRDefault="00EF77A7" w:rsidP="008D7633">
      <w:pPr>
        <w:jc w:val="both"/>
        <w:rPr>
          <w:b/>
        </w:rPr>
      </w:pPr>
      <w:r>
        <w:t xml:space="preserve">State Life Insurance Corporation of Pakistan invites quotations through E-PADS, under Single Stage Single Envelope </w:t>
      </w:r>
      <w:proofErr w:type="gramStart"/>
      <w:r>
        <w:t>( Financial</w:t>
      </w:r>
      <w:proofErr w:type="gramEnd"/>
      <w:r>
        <w:t xml:space="preserve"> ) Procedure, from the experienced firms / contractors of the filed registered with Income Tax Department &amp; who are an Active Taxpayers List of the Federal Board of Revenue (FBR) and eligible to provide the “ </w:t>
      </w:r>
      <w:r>
        <w:rPr>
          <w:b/>
        </w:rPr>
        <w:t xml:space="preserve">Security Guard Services </w:t>
      </w:r>
      <w:r>
        <w:t xml:space="preserve">” for State Life Insurance Corporation of Pakistan </w:t>
      </w:r>
      <w:proofErr w:type="spellStart"/>
      <w:r>
        <w:t>Sahiwal</w:t>
      </w:r>
      <w:proofErr w:type="spellEnd"/>
      <w:r>
        <w:t xml:space="preserve"> Zone of above mentioned locations</w:t>
      </w:r>
    </w:p>
    <w:p w:rsidR="00C76A20" w:rsidRDefault="00C76A20" w:rsidP="0087618F">
      <w:pPr>
        <w:rPr>
          <w:b/>
        </w:rPr>
      </w:pPr>
    </w:p>
    <w:p w:rsidR="008D7633" w:rsidRDefault="008D7633" w:rsidP="008D7633">
      <w:pPr>
        <w:tabs>
          <w:tab w:val="left" w:pos="10080"/>
        </w:tabs>
        <w:jc w:val="both"/>
      </w:pPr>
      <w:r>
        <w:t xml:space="preserve">Bidding Documents, containing detailed terms &amp; conditions etc. are available for download on EPADS website </w:t>
      </w:r>
      <w:hyperlink r:id="rId9" w:history="1">
        <w:r w:rsidRPr="00B57B17">
          <w:rPr>
            <w:rStyle w:val="Hyperlink"/>
          </w:rPr>
          <w:t>http://eprocure.gov.pk</w:t>
        </w:r>
      </w:hyperlink>
      <w:r>
        <w:t xml:space="preserve"> free of cost.</w:t>
      </w:r>
    </w:p>
    <w:p w:rsidR="00C76A20" w:rsidRDefault="00C76A20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73005F" w:rsidRPr="008052C2" w:rsidRDefault="008052C2" w:rsidP="008052C2">
      <w:pPr>
        <w:ind w:left="7200" w:firstLine="720"/>
        <w:rPr>
          <w:rFonts w:ascii="Arial" w:hAnsi="Arial" w:cs="Arial"/>
          <w:b/>
          <w:sz w:val="24"/>
          <w:szCs w:val="24"/>
        </w:rPr>
      </w:pPr>
      <w:r w:rsidRPr="008052C2">
        <w:rPr>
          <w:rFonts w:ascii="Arial" w:hAnsi="Arial" w:cs="Arial"/>
          <w:sz w:val="24"/>
          <w:szCs w:val="24"/>
        </w:rPr>
        <w:t xml:space="preserve">Page </w:t>
      </w:r>
      <w:r w:rsidRPr="008052C2">
        <w:rPr>
          <w:rFonts w:ascii="Arial" w:hAnsi="Arial" w:cs="Arial"/>
          <w:b/>
          <w:sz w:val="24"/>
          <w:szCs w:val="24"/>
        </w:rPr>
        <w:t>1</w:t>
      </w:r>
      <w:r w:rsidRPr="008052C2">
        <w:rPr>
          <w:rFonts w:ascii="Arial" w:hAnsi="Arial" w:cs="Arial"/>
          <w:sz w:val="24"/>
          <w:szCs w:val="24"/>
        </w:rPr>
        <w:t xml:space="preserve"> of 3</w:t>
      </w: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ED32A1" w:rsidRDefault="00ED32A1" w:rsidP="0087618F">
      <w:pPr>
        <w:rPr>
          <w:b/>
        </w:rPr>
      </w:pPr>
    </w:p>
    <w:p w:rsidR="00CB60BE" w:rsidRDefault="00CB60BE" w:rsidP="0087618F">
      <w:pPr>
        <w:rPr>
          <w:b/>
        </w:rPr>
      </w:pPr>
    </w:p>
    <w:p w:rsidR="0073005F" w:rsidRDefault="0073005F" w:rsidP="0087618F">
      <w:pPr>
        <w:rPr>
          <w:b/>
        </w:rPr>
      </w:pPr>
    </w:p>
    <w:p w:rsidR="00ED32A1" w:rsidRDefault="00ED32A1" w:rsidP="0087618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:rsidR="00ED32A1" w:rsidRDefault="00ED32A1" w:rsidP="0087618F">
      <w:pPr>
        <w:rPr>
          <w:b/>
        </w:rPr>
      </w:pPr>
    </w:p>
    <w:p w:rsidR="0088263A" w:rsidRDefault="0088263A" w:rsidP="0087618F">
      <w:pPr>
        <w:rPr>
          <w:b/>
        </w:rPr>
      </w:pPr>
    </w:p>
    <w:tbl>
      <w:tblPr>
        <w:tblW w:w="100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000000"/>
        <w:tblLook w:val="0000" w:firstRow="0" w:lastRow="0" w:firstColumn="0" w:lastColumn="0" w:noHBand="0" w:noVBand="0"/>
      </w:tblPr>
      <w:tblGrid>
        <w:gridCol w:w="7183"/>
        <w:gridCol w:w="2876"/>
      </w:tblGrid>
      <w:tr w:rsidR="005F5DFB" w:rsidRPr="00373E79" w:rsidTr="005F5DFB">
        <w:trPr>
          <w:cantSplit/>
          <w:trHeight w:val="1109"/>
        </w:trPr>
        <w:tc>
          <w:tcPr>
            <w:tcW w:w="7183" w:type="dxa"/>
            <w:tcBorders>
              <w:top w:val="single" w:sz="4" w:space="0" w:color="auto"/>
              <w:bottom w:val="single" w:sz="24" w:space="0" w:color="D0A660"/>
              <w:right w:val="nil"/>
            </w:tcBorders>
            <w:shd w:val="clear" w:color="auto" w:fill="000000"/>
          </w:tcPr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22"/>
              </w:rPr>
            </w:pPr>
            <w:r w:rsidRPr="00373E79">
              <w:rPr>
                <w:rFonts w:ascii="Arial Narrow" w:hAnsi="Arial Narrow"/>
                <w:b/>
                <w:color w:val="FFFFFF"/>
                <w:sz w:val="22"/>
              </w:rPr>
              <w:t>Tender Document For:</w:t>
            </w: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373E79" w:rsidRDefault="005F5DFB" w:rsidP="00536FE0">
            <w:pPr>
              <w:pStyle w:val="Heading8"/>
              <w:spacing w:before="0" w:after="0"/>
              <w:rPr>
                <w:rFonts w:ascii="Arial Narrow" w:hAnsi="Arial Narrow"/>
                <w:b/>
                <w:color w:val="FFFFFF"/>
                <w:sz w:val="18"/>
              </w:rPr>
            </w:pPr>
          </w:p>
          <w:p w:rsidR="005F5DFB" w:rsidRPr="0084772C" w:rsidRDefault="0088263A" w:rsidP="00CD785B">
            <w:pPr>
              <w:pStyle w:val="Heading8"/>
              <w:spacing w:before="0" w:after="0"/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Hiring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 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of  </w:t>
            </w:r>
            <w:r w:rsidR="00CD785B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>Security</w:t>
            </w:r>
            <w:proofErr w:type="gramEnd"/>
            <w:r w:rsidR="00CD785B"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Guard 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40"/>
              </w:rPr>
              <w:t xml:space="preserve"> Services </w:t>
            </w:r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>Sahiwal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18"/>
                <w:szCs w:val="40"/>
              </w:rPr>
              <w:t xml:space="preserve"> Zone</w:t>
            </w:r>
          </w:p>
        </w:tc>
        <w:tc>
          <w:tcPr>
            <w:tcW w:w="2876" w:type="dxa"/>
            <w:tcBorders>
              <w:left w:val="nil"/>
              <w:bottom w:val="single" w:sz="24" w:space="0" w:color="D0A660"/>
            </w:tcBorders>
            <w:shd w:val="clear" w:color="auto" w:fill="000000"/>
            <w:vAlign w:val="center"/>
          </w:tcPr>
          <w:p w:rsidR="005F5DFB" w:rsidRPr="00373E79" w:rsidRDefault="005F5DFB" w:rsidP="00536FE0">
            <w:pPr>
              <w:pStyle w:val="Header"/>
              <w:jc w:val="right"/>
              <w:rPr>
                <w:color w:val="FFFFFF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0DFC796" wp14:editId="23F8802A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88900</wp:posOffset>
                  </wp:positionV>
                  <wp:extent cx="1446530" cy="57213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5DFB" w:rsidRPr="00313747" w:rsidRDefault="005F5DFB" w:rsidP="00CB60BE">
      <w:pPr>
        <w:pStyle w:val="Header"/>
        <w:tabs>
          <w:tab w:val="clear" w:pos="4320"/>
          <w:tab w:val="clear" w:pos="8640"/>
        </w:tabs>
      </w:pPr>
    </w:p>
    <w:p w:rsidR="005F5DFB" w:rsidRDefault="005F5DFB" w:rsidP="0087618F">
      <w:pPr>
        <w:rPr>
          <w:b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sz w:val="28"/>
          <w:szCs w:val="24"/>
        </w:rPr>
      </w:pPr>
      <w:r w:rsidRPr="005F5DFB">
        <w:rPr>
          <w:rFonts w:ascii="Arial Narrow" w:hAnsi="Arial Narrow"/>
          <w:sz w:val="28"/>
          <w:szCs w:val="24"/>
        </w:rPr>
        <w:t>TERMS AND CONDITIONS</w:t>
      </w:r>
    </w:p>
    <w:p w:rsidR="005F5DFB" w:rsidRPr="005F5DFB" w:rsidRDefault="005F5DFB" w:rsidP="00A654EA">
      <w:pPr>
        <w:pStyle w:val="BodyText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322F6" w:rsidRDefault="001322F6" w:rsidP="001322F6">
      <w:pPr>
        <w:tabs>
          <w:tab w:val="left" w:pos="10080"/>
        </w:tabs>
        <w:jc w:val="both"/>
      </w:pPr>
      <w:r>
        <w:t xml:space="preserve">The bids prepared in accordance with the instructions in the bidding documents, must be submitted through EPADS on or before </w:t>
      </w:r>
      <w:r>
        <w:rPr>
          <w:b/>
          <w:bCs/>
        </w:rPr>
        <w:t>12</w:t>
      </w:r>
      <w:r w:rsidRPr="00227125">
        <w:rPr>
          <w:b/>
          <w:bCs/>
        </w:rPr>
        <w:t>-0</w:t>
      </w:r>
      <w:r>
        <w:rPr>
          <w:b/>
          <w:bCs/>
        </w:rPr>
        <w:t>6</w:t>
      </w:r>
      <w:r w:rsidRPr="00227125">
        <w:rPr>
          <w:b/>
          <w:bCs/>
        </w:rPr>
        <w:t>-</w:t>
      </w:r>
      <w:r w:rsidRPr="006F7ECE">
        <w:rPr>
          <w:b/>
        </w:rPr>
        <w:t>202</w:t>
      </w:r>
      <w:r>
        <w:rPr>
          <w:b/>
        </w:rPr>
        <w:t>5</w:t>
      </w:r>
      <w:r>
        <w:t xml:space="preserve"> </w:t>
      </w:r>
      <w:proofErr w:type="spellStart"/>
      <w:r>
        <w:t>upto</w:t>
      </w:r>
      <w:proofErr w:type="spellEnd"/>
      <w:r>
        <w:t xml:space="preserve"> 11:00 A.M. Bids will be opened on same day at 11:30 A.M.</w:t>
      </w:r>
    </w:p>
    <w:p w:rsidR="00A317BE" w:rsidRDefault="00A317BE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DB4A9D" w:rsidRDefault="00DB4A9D" w:rsidP="00DB4A9D">
      <w:pPr>
        <w:tabs>
          <w:tab w:val="left" w:pos="10080"/>
        </w:tabs>
        <w:jc w:val="both"/>
      </w:pPr>
      <w:r>
        <w:t xml:space="preserve">Contractor is advised to submit original bid security &amp; copy of bidding documents on or before </w:t>
      </w:r>
      <w:r>
        <w:rPr>
          <w:b/>
          <w:bCs/>
        </w:rPr>
        <w:t>12</w:t>
      </w:r>
      <w:r w:rsidRPr="007063A2">
        <w:rPr>
          <w:b/>
          <w:bCs/>
        </w:rPr>
        <w:t>-</w:t>
      </w:r>
      <w:r>
        <w:rPr>
          <w:b/>
        </w:rPr>
        <w:t>06</w:t>
      </w:r>
      <w:r w:rsidRPr="005F5572">
        <w:rPr>
          <w:b/>
        </w:rPr>
        <w:t>-202</w:t>
      </w:r>
      <w:r>
        <w:rPr>
          <w:b/>
        </w:rPr>
        <w:t>5</w:t>
      </w:r>
      <w:r>
        <w:t xml:space="preserve"> at 11:00 A.M. in the office of undersigned.</w:t>
      </w:r>
    </w:p>
    <w:p w:rsidR="00DB4A9D" w:rsidRDefault="00DB4A9D" w:rsidP="00DB4A9D">
      <w:pPr>
        <w:tabs>
          <w:tab w:val="left" w:pos="10080"/>
        </w:tabs>
        <w:jc w:val="both"/>
      </w:pPr>
    </w:p>
    <w:p w:rsidR="00DB4A9D" w:rsidRDefault="00DB4A9D" w:rsidP="00DB4A9D">
      <w:pPr>
        <w:tabs>
          <w:tab w:val="left" w:pos="10080"/>
        </w:tabs>
        <w:jc w:val="both"/>
      </w:pPr>
      <w:r>
        <w:t xml:space="preserve">This advertisement is also available on State Life Website </w:t>
      </w:r>
      <w:hyperlink r:id="rId10" w:history="1">
        <w:r w:rsidRPr="00B57B17">
          <w:rPr>
            <w:rStyle w:val="Hyperlink"/>
          </w:rPr>
          <w:t>www.statelife.com.pk</w:t>
        </w:r>
      </w:hyperlink>
      <w:r>
        <w:t xml:space="preserve"> </w:t>
      </w:r>
      <w:proofErr w:type="gramStart"/>
      <w:r>
        <w:t>,</w:t>
      </w:r>
      <w:proofErr w:type="gramEnd"/>
      <w:r>
        <w:t xml:space="preserve"> however the bids shall be submitted through EPADS. Any bid submitted other than EPADS will not be considered.</w:t>
      </w:r>
    </w:p>
    <w:p w:rsidR="00DB4A9D" w:rsidRDefault="00DB4A9D" w:rsidP="00DB4A9D">
      <w:pPr>
        <w:tabs>
          <w:tab w:val="left" w:pos="10080"/>
        </w:tabs>
        <w:jc w:val="both"/>
      </w:pPr>
      <w:r>
        <w:t xml:space="preserve"> </w:t>
      </w:r>
    </w:p>
    <w:p w:rsidR="00DB4A9D" w:rsidRDefault="00DB4A9D" w:rsidP="00DB4A9D">
      <w:pPr>
        <w:tabs>
          <w:tab w:val="left" w:pos="10080"/>
        </w:tabs>
        <w:jc w:val="both"/>
      </w:pPr>
      <w:r>
        <w:t xml:space="preserve">State Life Insurance Corporation of Pakistan reserves the rights to accept / reject all bids in accordance with PPRA rules </w:t>
      </w:r>
      <w:proofErr w:type="gramStart"/>
      <w:r>
        <w:t>( 33</w:t>
      </w:r>
      <w:proofErr w:type="gramEnd"/>
      <w:r>
        <w:t xml:space="preserve"> ).</w:t>
      </w:r>
    </w:p>
    <w:p w:rsidR="001322F6" w:rsidRDefault="001322F6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DB4A9D" w:rsidRDefault="00DB4A9D" w:rsidP="00DB4A9D">
      <w:pPr>
        <w:tabs>
          <w:tab w:val="left" w:pos="10080"/>
        </w:tabs>
        <w:jc w:val="both"/>
      </w:pPr>
      <w:r>
        <w:t xml:space="preserve">The Services will be hired initially for a period on </w:t>
      </w:r>
      <w:r w:rsidRPr="00F77B4D">
        <w:rPr>
          <w:b/>
          <w:bCs/>
        </w:rPr>
        <w:t>One Year</w:t>
      </w:r>
      <w:r>
        <w:t xml:space="preserve">, extendable for </w:t>
      </w:r>
      <w:proofErr w:type="gramStart"/>
      <w:r>
        <w:t>further  period</w:t>
      </w:r>
      <w:proofErr w:type="gramEnd"/>
      <w:r>
        <w:t xml:space="preserve"> of </w:t>
      </w:r>
      <w:r w:rsidRPr="00F77B4D">
        <w:rPr>
          <w:b/>
          <w:bCs/>
        </w:rPr>
        <w:t>4 years with mutual consent of both parties</w:t>
      </w:r>
      <w:r>
        <w:t>.</w:t>
      </w:r>
    </w:p>
    <w:p w:rsidR="00DB4A9D" w:rsidRDefault="00DB4A9D" w:rsidP="00DB4A9D">
      <w:pPr>
        <w:tabs>
          <w:tab w:val="left" w:pos="10080"/>
        </w:tabs>
        <w:jc w:val="both"/>
      </w:pPr>
    </w:p>
    <w:p w:rsidR="00DB4A9D" w:rsidRDefault="00DB4A9D" w:rsidP="00DB4A9D">
      <w:pPr>
        <w:tabs>
          <w:tab w:val="left" w:pos="10080"/>
        </w:tabs>
        <w:jc w:val="both"/>
      </w:pPr>
      <w:r>
        <w:t xml:space="preserve">The Companies in question should have the experience of more than 5 </w:t>
      </w:r>
      <w:proofErr w:type="gramStart"/>
      <w:r>
        <w:t>years  in</w:t>
      </w:r>
      <w:proofErr w:type="gramEnd"/>
      <w:r>
        <w:t xml:space="preserve"> providing Security Guards at the palaces mentioned above.</w:t>
      </w:r>
    </w:p>
    <w:p w:rsidR="00DB4A9D" w:rsidRDefault="00DB4A9D" w:rsidP="00DB4A9D">
      <w:pPr>
        <w:tabs>
          <w:tab w:val="left" w:pos="10080"/>
        </w:tabs>
        <w:jc w:val="both"/>
      </w:pPr>
    </w:p>
    <w:p w:rsidR="00DB4A9D" w:rsidRDefault="00DB4A9D" w:rsidP="00DB4A9D">
      <w:pPr>
        <w:tabs>
          <w:tab w:val="left" w:pos="10080"/>
        </w:tabs>
        <w:jc w:val="both"/>
      </w:pPr>
      <w:r>
        <w:t xml:space="preserve">All taxes, Government levies and charges shall be </w:t>
      </w:r>
      <w:proofErr w:type="spellStart"/>
      <w:r>
        <w:t>born</w:t>
      </w:r>
      <w:proofErr w:type="spellEnd"/>
      <w:r>
        <w:t xml:space="preserve"> by the Security Companies.</w:t>
      </w:r>
    </w:p>
    <w:p w:rsidR="00DB4A9D" w:rsidRDefault="00DB4A9D" w:rsidP="00DB4A9D">
      <w:pPr>
        <w:tabs>
          <w:tab w:val="left" w:pos="10080"/>
        </w:tabs>
        <w:jc w:val="both"/>
      </w:pPr>
    </w:p>
    <w:p w:rsidR="00DB4A9D" w:rsidRDefault="00DB4A9D" w:rsidP="00DB4A9D">
      <w:pPr>
        <w:tabs>
          <w:tab w:val="left" w:pos="10080"/>
        </w:tabs>
        <w:jc w:val="both"/>
      </w:pPr>
      <w:r>
        <w:t>The Company has to submit an affidavit being not black listed, from any department.</w:t>
      </w:r>
    </w:p>
    <w:p w:rsidR="00DB4A9D" w:rsidRDefault="00DB4A9D" w:rsidP="00DB4A9D">
      <w:pPr>
        <w:tabs>
          <w:tab w:val="left" w:pos="10080"/>
        </w:tabs>
        <w:jc w:val="both"/>
      </w:pPr>
    </w:p>
    <w:p w:rsidR="00DB4A9D" w:rsidRDefault="00DB4A9D" w:rsidP="00DB4A9D">
      <w:pPr>
        <w:tabs>
          <w:tab w:val="left" w:pos="10080"/>
        </w:tabs>
        <w:jc w:val="both"/>
      </w:pPr>
      <w:r>
        <w:t>Payments will be made on monthly basis.</w:t>
      </w:r>
    </w:p>
    <w:p w:rsidR="00DB4A9D" w:rsidRDefault="00DB4A9D" w:rsidP="00DB4A9D">
      <w:pPr>
        <w:tabs>
          <w:tab w:val="left" w:pos="10080"/>
        </w:tabs>
        <w:jc w:val="both"/>
      </w:pPr>
    </w:p>
    <w:p w:rsidR="00DB4A9D" w:rsidRPr="00702731" w:rsidRDefault="00DB4A9D" w:rsidP="00DB4A9D">
      <w:pPr>
        <w:tabs>
          <w:tab w:val="left" w:pos="10080"/>
        </w:tabs>
        <w:jc w:val="both"/>
      </w:pPr>
      <w:r w:rsidRPr="00702731">
        <w:t>For further details the undersigned may be contacted during working hours in person or telephonically on phone No. 0</w:t>
      </w:r>
      <w:r>
        <w:t>40</w:t>
      </w:r>
      <w:r w:rsidRPr="00702731">
        <w:t>- 9200</w:t>
      </w:r>
      <w:r>
        <w:t>027</w:t>
      </w:r>
      <w:r w:rsidRPr="00702731">
        <w:t>.</w:t>
      </w:r>
    </w:p>
    <w:p w:rsidR="001322F6" w:rsidRDefault="001322F6" w:rsidP="00A317BE">
      <w:pPr>
        <w:pStyle w:val="BodyText"/>
        <w:spacing w:line="276" w:lineRule="auto"/>
        <w:ind w:left="360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A654EA" w:rsidRPr="00E76F59" w:rsidRDefault="00A654EA" w:rsidP="00E76F59">
      <w:pPr>
        <w:spacing w:line="276" w:lineRule="auto"/>
        <w:rPr>
          <w:rFonts w:ascii="Arial Narrow" w:hAnsi="Arial Narrow"/>
          <w:sz w:val="24"/>
          <w:szCs w:val="24"/>
        </w:rPr>
      </w:pPr>
      <w:r w:rsidRPr="005F5DFB">
        <w:rPr>
          <w:rFonts w:ascii="Arial Narrow" w:hAnsi="Arial Narrow"/>
          <w:sz w:val="24"/>
          <w:szCs w:val="24"/>
        </w:rPr>
        <w:tab/>
      </w:r>
    </w:p>
    <w:p w:rsidR="00A654EA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DC06EA" w:rsidRDefault="00DC06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</w:p>
    <w:p w:rsidR="00A654EA" w:rsidRPr="005F5DFB" w:rsidRDefault="00A654EA" w:rsidP="00A654EA">
      <w:pPr>
        <w:pStyle w:val="BodyText"/>
        <w:jc w:val="both"/>
        <w:rPr>
          <w:rFonts w:ascii="Arial Narrow" w:hAnsi="Arial Narrow"/>
          <w:b w:val="0"/>
          <w:sz w:val="28"/>
          <w:szCs w:val="28"/>
          <w:u w:val="none"/>
        </w:rPr>
      </w:pPr>
      <w:bookmarkStart w:id="16" w:name="_GoBack"/>
      <w:bookmarkEnd w:id="16"/>
    </w:p>
    <w:p w:rsidR="00A654EA" w:rsidRPr="005F5DFB" w:rsidRDefault="008E39EC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(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Madiha</w:t>
      </w:r>
      <w:proofErr w:type="spellEnd"/>
      <w:r w:rsidR="00E41922">
        <w:rPr>
          <w:rFonts w:ascii="Arial Narrow" w:hAnsi="Arial Narrow"/>
          <w:sz w:val="24"/>
          <w:szCs w:val="24"/>
          <w:u w:val="none"/>
        </w:rPr>
        <w:t xml:space="preserve"> </w:t>
      </w:r>
      <w:proofErr w:type="spellStart"/>
      <w:r w:rsidR="00E41922">
        <w:rPr>
          <w:rFonts w:ascii="Arial Narrow" w:hAnsi="Arial Narrow"/>
          <w:sz w:val="24"/>
          <w:szCs w:val="24"/>
          <w:u w:val="none"/>
        </w:rPr>
        <w:t>Farid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)</w:t>
      </w:r>
    </w:p>
    <w:p w:rsidR="005B2373" w:rsidRDefault="005B2373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 xml:space="preserve">Department Head </w:t>
      </w:r>
    </w:p>
    <w:p w:rsidR="00AC7224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HR&amp;Admin</w:t>
      </w:r>
      <w:proofErr w:type="spellEnd"/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>State Life Insurance Corporation of Pakistan</w:t>
      </w:r>
    </w:p>
    <w:p w:rsidR="00A654EA" w:rsidRPr="005F5DFB" w:rsidRDefault="00E41922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Of</w:t>
      </w:r>
      <w:r w:rsidR="00AC7224">
        <w:rPr>
          <w:rFonts w:ascii="Arial Narrow" w:hAnsi="Arial Narrow"/>
          <w:b w:val="0"/>
          <w:sz w:val="24"/>
          <w:szCs w:val="24"/>
          <w:u w:val="none"/>
        </w:rPr>
        <w:t>fice,</w:t>
      </w:r>
    </w:p>
    <w:p w:rsidR="00A654EA" w:rsidRPr="005F5DFB" w:rsidRDefault="00E41922" w:rsidP="00E41922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proofErr w:type="gramStart"/>
      <w:r>
        <w:rPr>
          <w:rFonts w:ascii="Arial Narrow" w:hAnsi="Arial Narrow"/>
          <w:b w:val="0"/>
          <w:sz w:val="24"/>
          <w:szCs w:val="24"/>
          <w:u w:val="none"/>
        </w:rPr>
        <w:t>6</w:t>
      </w:r>
      <w:r w:rsidRPr="00E41922">
        <w:rPr>
          <w:rFonts w:ascii="Arial Narrow" w:hAnsi="Arial Narrow"/>
          <w:b w:val="0"/>
          <w:sz w:val="24"/>
          <w:szCs w:val="24"/>
          <w:u w:val="none"/>
          <w:vertAlign w:val="superscript"/>
        </w:rPr>
        <w:t>th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 Floor</w:t>
      </w:r>
      <w:proofErr w:type="gram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 xml:space="preserve">,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Azaan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Heights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Jahaz</w:t>
      </w:r>
      <w:proofErr w:type="spellEnd"/>
      <w:r>
        <w:rPr>
          <w:rFonts w:ascii="Arial Narrow" w:hAnsi="Arial Narrow"/>
          <w:b w:val="0"/>
          <w:sz w:val="24"/>
          <w:szCs w:val="24"/>
          <w:u w:val="none"/>
        </w:rPr>
        <w:t xml:space="preserve"> </w:t>
      </w:r>
      <w:proofErr w:type="spellStart"/>
      <w:r>
        <w:rPr>
          <w:rFonts w:ascii="Arial Narrow" w:hAnsi="Arial Narrow"/>
          <w:b w:val="0"/>
          <w:sz w:val="24"/>
          <w:szCs w:val="24"/>
          <w:u w:val="none"/>
        </w:rPr>
        <w:t>Chowk</w:t>
      </w:r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,</w:t>
      </w:r>
      <w:r>
        <w:rPr>
          <w:rFonts w:ascii="Arial Narrow" w:hAnsi="Arial Narrow"/>
          <w:b w:val="0"/>
          <w:sz w:val="24"/>
          <w:szCs w:val="24"/>
          <w:u w:val="none"/>
        </w:rPr>
        <w:t>Sahiwal</w:t>
      </w:r>
      <w:proofErr w:type="spellEnd"/>
      <w:r w:rsidR="00A654EA" w:rsidRPr="005F5DFB">
        <w:rPr>
          <w:rFonts w:ascii="Arial Narrow" w:hAnsi="Arial Narrow"/>
          <w:b w:val="0"/>
          <w:sz w:val="24"/>
          <w:szCs w:val="24"/>
          <w:u w:val="none"/>
        </w:rPr>
        <w:t>.</w:t>
      </w:r>
    </w:p>
    <w:p w:rsidR="00A654EA" w:rsidRPr="005F5DFB" w:rsidRDefault="00A654EA" w:rsidP="00A654EA">
      <w:pPr>
        <w:pStyle w:val="BodyText"/>
        <w:rPr>
          <w:rFonts w:ascii="Arial Narrow" w:hAnsi="Arial Narrow"/>
          <w:b w:val="0"/>
          <w:sz w:val="24"/>
          <w:szCs w:val="24"/>
          <w:u w:val="none"/>
        </w:rPr>
      </w:pPr>
      <w:r w:rsidRPr="005F5DFB">
        <w:rPr>
          <w:rFonts w:ascii="Arial Narrow" w:hAnsi="Arial Narrow"/>
          <w:b w:val="0"/>
          <w:sz w:val="24"/>
          <w:szCs w:val="24"/>
          <w:u w:val="none"/>
        </w:rPr>
        <w:t xml:space="preserve">Phone: </w:t>
      </w:r>
      <w:r w:rsidR="00E41922">
        <w:rPr>
          <w:rFonts w:ascii="Arial Narrow" w:hAnsi="Arial Narrow"/>
          <w:b w:val="0"/>
          <w:sz w:val="24"/>
          <w:szCs w:val="24"/>
          <w:u w:val="none"/>
        </w:rPr>
        <w:t>040-9200027</w:t>
      </w:r>
    </w:p>
    <w:p w:rsidR="0087618F" w:rsidRDefault="00C86E69" w:rsidP="00C86E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ED32A1" w:rsidRDefault="00ED32A1" w:rsidP="0087618F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ED32A1">
        <w:rPr>
          <w:sz w:val="24"/>
          <w:szCs w:val="24"/>
        </w:rPr>
        <w:t>Page 3 of 3</w:t>
      </w: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Default="00DC06EA" w:rsidP="0087618F">
      <w:pPr>
        <w:rPr>
          <w:b/>
        </w:rPr>
      </w:pPr>
    </w:p>
    <w:p w:rsidR="00DC06EA" w:rsidRPr="00B1444A" w:rsidRDefault="00DC06EA" w:rsidP="00DC06EA">
      <w:pPr>
        <w:pStyle w:val="Heading4"/>
        <w:ind w:left="360" w:right="360"/>
        <w:jc w:val="both"/>
        <w:rPr>
          <w:rFonts w:ascii="Times New Roman" w:hAnsi="Times New Roman" w:cs="Times New Roman"/>
          <w:color w:val="000000" w:themeColor="text1"/>
        </w:rPr>
      </w:pPr>
      <w:r w:rsidRPr="00B1444A">
        <w:rPr>
          <w:rFonts w:ascii="Times New Roman" w:hAnsi="Times New Roman" w:cs="Times New Roman"/>
          <w:color w:val="000000" w:themeColor="text1"/>
          <w:w w:val="110"/>
        </w:rPr>
        <w:t>Undertaking:</w:t>
      </w:r>
    </w:p>
    <w:p w:rsidR="00DC06EA" w:rsidRPr="00B1444A" w:rsidRDefault="00DC06EA" w:rsidP="00DC06EA">
      <w:pPr>
        <w:pStyle w:val="BodyText"/>
        <w:spacing w:before="9"/>
        <w:ind w:left="360" w:right="360"/>
        <w:jc w:val="both"/>
        <w:rPr>
          <w:b w:val="0"/>
          <w:color w:val="000000" w:themeColor="text1"/>
        </w:rPr>
      </w:pPr>
    </w:p>
    <w:p w:rsidR="00DC06EA" w:rsidRPr="00DF060D" w:rsidRDefault="00DC06EA" w:rsidP="00DC06EA">
      <w:pPr>
        <w:pStyle w:val="BodyText"/>
        <w:spacing w:line="271" w:lineRule="auto"/>
        <w:ind w:left="360" w:right="360"/>
        <w:jc w:val="both"/>
        <w:rPr>
          <w:color w:val="000000" w:themeColor="text1"/>
          <w:sz w:val="24"/>
          <w:szCs w:val="24"/>
        </w:rPr>
      </w:pP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hereby</w:t>
      </w:r>
      <w:r w:rsidRPr="00DF060D">
        <w:rPr>
          <w:color w:val="000000" w:themeColor="text1"/>
          <w:spacing w:val="3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confirm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have</w:t>
      </w:r>
      <w:r w:rsidRPr="00DF060D">
        <w:rPr>
          <w:color w:val="000000" w:themeColor="text1"/>
          <w:spacing w:val="30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read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29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terms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</w:t>
      </w:r>
      <w:r w:rsidRPr="00DF060D">
        <w:rPr>
          <w:color w:val="000000" w:themeColor="text1"/>
          <w:spacing w:val="3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carefully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mentioned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in</w:t>
      </w:r>
      <w:r w:rsidRPr="00DF060D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the</w:t>
      </w:r>
      <w:r w:rsidRPr="00DF060D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tender</w:t>
      </w:r>
      <w:r w:rsidRPr="00DF060D">
        <w:rPr>
          <w:color w:val="000000" w:themeColor="text1"/>
          <w:spacing w:val="-41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documents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and</w:t>
      </w:r>
      <w:r w:rsidRPr="00DF060D">
        <w:rPr>
          <w:color w:val="000000" w:themeColor="text1"/>
          <w:spacing w:val="13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we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agree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to</w:t>
      </w:r>
      <w:r w:rsidRPr="00DF060D">
        <w:rPr>
          <w:color w:val="000000" w:themeColor="text1"/>
          <w:spacing w:val="12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abide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by</w:t>
      </w:r>
      <w:r w:rsidRPr="00DF060D">
        <w:rPr>
          <w:color w:val="000000" w:themeColor="text1"/>
          <w:spacing w:val="17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all</w:t>
      </w:r>
      <w:r w:rsidRPr="00DF060D">
        <w:rPr>
          <w:color w:val="000000" w:themeColor="text1"/>
          <w:spacing w:val="16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those</w:t>
      </w:r>
      <w:r w:rsidRPr="00DF060D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DF060D">
        <w:rPr>
          <w:color w:val="000000" w:themeColor="text1"/>
          <w:w w:val="110"/>
          <w:sz w:val="24"/>
          <w:szCs w:val="24"/>
        </w:rPr>
        <w:t>conditions.</w:t>
      </w: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Pr="00DF060D" w:rsidRDefault="00DC06EA" w:rsidP="00DC06EA">
      <w:pPr>
        <w:pStyle w:val="BodyText"/>
        <w:ind w:left="360" w:right="360"/>
        <w:jc w:val="both"/>
        <w:rPr>
          <w:color w:val="000000" w:themeColor="text1"/>
          <w:sz w:val="24"/>
          <w:szCs w:val="24"/>
        </w:rPr>
      </w:pPr>
    </w:p>
    <w:p w:rsidR="00DC06EA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ED32A1" w:rsidRDefault="00ED32A1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ind w:left="360" w:right="360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jc w:val="both"/>
        <w:rPr>
          <w:color w:val="000000" w:themeColor="text1"/>
          <w:sz w:val="18"/>
          <w:szCs w:val="18"/>
        </w:rPr>
      </w:pPr>
    </w:p>
    <w:p w:rsidR="00DC06EA" w:rsidRPr="00D4304E" w:rsidRDefault="00DC06EA" w:rsidP="00DC06EA">
      <w:pPr>
        <w:pStyle w:val="BodyText"/>
        <w:spacing w:before="6"/>
        <w:jc w:val="both"/>
        <w:rPr>
          <w:color w:val="000000" w:themeColor="text1"/>
          <w:sz w:val="18"/>
          <w:szCs w:val="18"/>
        </w:rPr>
      </w:pPr>
    </w:p>
    <w:p w:rsidR="00DC06EA" w:rsidRPr="00EB686E" w:rsidRDefault="00DC06EA" w:rsidP="00DC06EA">
      <w:pPr>
        <w:pStyle w:val="BodyText"/>
        <w:spacing w:line="271" w:lineRule="auto"/>
        <w:ind w:left="360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Signature</w:t>
      </w:r>
      <w:r w:rsidRPr="00EB686E">
        <w:rPr>
          <w:color w:val="000000" w:themeColor="text1"/>
          <w:spacing w:val="15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7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 xml:space="preserve">stamp: </w:t>
      </w:r>
      <w:r w:rsidRPr="00EB686E">
        <w:rPr>
          <w:color w:val="000000" w:themeColor="text1"/>
          <w:spacing w:val="15"/>
          <w:sz w:val="18"/>
          <w:szCs w:val="18"/>
        </w:rPr>
        <w:t>_________________________</w:t>
      </w:r>
    </w:p>
    <w:p w:rsidR="00DC06EA" w:rsidRPr="00EB686E" w:rsidRDefault="00DC06EA" w:rsidP="00DC06EA">
      <w:pPr>
        <w:pStyle w:val="BodyText"/>
        <w:spacing w:line="271" w:lineRule="auto"/>
        <w:ind w:left="4832" w:right="90"/>
        <w:jc w:val="right"/>
        <w:rPr>
          <w:color w:val="000000" w:themeColor="text1"/>
          <w:sz w:val="18"/>
          <w:szCs w:val="18"/>
        </w:rPr>
      </w:pPr>
      <w:r w:rsidRPr="00EB686E">
        <w:rPr>
          <w:color w:val="000000" w:themeColor="text1"/>
          <w:w w:val="115"/>
          <w:sz w:val="18"/>
          <w:szCs w:val="18"/>
        </w:rPr>
        <w:t>(Sign</w:t>
      </w:r>
      <w:r w:rsidRPr="00EB686E">
        <w:rPr>
          <w:color w:val="000000" w:themeColor="text1"/>
          <w:spacing w:val="8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and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stamp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by</w:t>
      </w:r>
      <w:r w:rsidRPr="00EB686E">
        <w:rPr>
          <w:color w:val="000000" w:themeColor="text1"/>
          <w:spacing w:val="11"/>
          <w:w w:val="115"/>
          <w:sz w:val="18"/>
          <w:szCs w:val="18"/>
        </w:rPr>
        <w:t xml:space="preserve"> </w:t>
      </w:r>
      <w:r w:rsidRPr="00EB686E">
        <w:rPr>
          <w:color w:val="000000" w:themeColor="text1"/>
          <w:w w:val="115"/>
          <w:sz w:val="18"/>
          <w:szCs w:val="18"/>
        </w:rPr>
        <w:t>Vendor)</w:t>
      </w:r>
    </w:p>
    <w:p w:rsidR="00DC06EA" w:rsidRPr="00EB686E" w:rsidRDefault="00DC06EA" w:rsidP="00DC06EA">
      <w:pPr>
        <w:tabs>
          <w:tab w:val="left" w:pos="4590"/>
        </w:tabs>
        <w:ind w:right="90"/>
        <w:jc w:val="both"/>
        <w:rPr>
          <w:sz w:val="28"/>
          <w:szCs w:val="28"/>
          <w:u w:val="single"/>
        </w:rPr>
      </w:pPr>
    </w:p>
    <w:p w:rsidR="0087618F" w:rsidRDefault="0087618F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7F18FA" w:rsidRDefault="007F18FA" w:rsidP="0087618F">
      <w:pPr>
        <w:rPr>
          <w:b/>
        </w:rPr>
      </w:pPr>
    </w:p>
    <w:p w:rsidR="00ED2F69" w:rsidRDefault="00ED2F69" w:rsidP="007F18FA">
      <w:pPr>
        <w:pStyle w:val="Footer"/>
        <w:jc w:val="right"/>
      </w:pPr>
    </w:p>
    <w:p w:rsidR="00CF401B" w:rsidRDefault="00CF401B" w:rsidP="009F20A8">
      <w:pPr>
        <w:pStyle w:val="Footer"/>
        <w:jc w:val="right"/>
        <w:rPr>
          <w:rFonts w:ascii="Cambria" w:hAnsi="Cambria"/>
          <w:b/>
          <w:sz w:val="28"/>
          <w:szCs w:val="28"/>
          <w:u w:val="single"/>
        </w:rPr>
        <w:sectPr w:rsidR="00CF401B" w:rsidSect="00C96D13">
          <w:pgSz w:w="12240" w:h="15840" w:code="1"/>
          <w:pgMar w:top="634" w:right="1440" w:bottom="720" w:left="1440" w:header="720" w:footer="720" w:gutter="0"/>
          <w:cols w:space="720"/>
          <w:docGrid w:linePitch="360"/>
        </w:sectPr>
      </w:pPr>
    </w:p>
    <w:p w:rsidR="008E7EF7" w:rsidRPr="007F18FA" w:rsidRDefault="008E7EF7" w:rsidP="00C86E69">
      <w:pPr>
        <w:widowControl w:val="0"/>
        <w:autoSpaceDE w:val="0"/>
        <w:autoSpaceDN w:val="0"/>
        <w:adjustRightInd w:val="0"/>
        <w:ind w:left="-810" w:right="-18"/>
      </w:pPr>
    </w:p>
    <w:sectPr w:rsidR="008E7EF7" w:rsidRPr="007F18FA" w:rsidSect="00A27556">
      <w:pgSz w:w="20160" w:h="12240" w:orient="landscape" w:code="5"/>
      <w:pgMar w:top="1440" w:right="216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B7"/>
    <w:multiLevelType w:val="hybridMultilevel"/>
    <w:tmpl w:val="3244DBB6"/>
    <w:lvl w:ilvl="0" w:tplc="BA56102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2001"/>
    <w:multiLevelType w:val="hybridMultilevel"/>
    <w:tmpl w:val="31FCF182"/>
    <w:lvl w:ilvl="0" w:tplc="40E4E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E58"/>
    <w:multiLevelType w:val="hybridMultilevel"/>
    <w:tmpl w:val="B2645BEC"/>
    <w:lvl w:ilvl="0" w:tplc="47087FB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4A7A"/>
    <w:multiLevelType w:val="hybridMultilevel"/>
    <w:tmpl w:val="2E0C06E0"/>
    <w:lvl w:ilvl="0" w:tplc="D44ACF5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2256B"/>
    <w:multiLevelType w:val="hybridMultilevel"/>
    <w:tmpl w:val="237CAB46"/>
    <w:lvl w:ilvl="0" w:tplc="524A74E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540BD"/>
    <w:multiLevelType w:val="hybridMultilevel"/>
    <w:tmpl w:val="D25A7B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40A20"/>
    <w:multiLevelType w:val="hybridMultilevel"/>
    <w:tmpl w:val="D90661C4"/>
    <w:lvl w:ilvl="0" w:tplc="51DE4508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E557937"/>
    <w:multiLevelType w:val="hybridMultilevel"/>
    <w:tmpl w:val="7C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355B9"/>
    <w:multiLevelType w:val="hybridMultilevel"/>
    <w:tmpl w:val="0F0EF25C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5E65"/>
    <w:multiLevelType w:val="hybridMultilevel"/>
    <w:tmpl w:val="8F2022D6"/>
    <w:lvl w:ilvl="0" w:tplc="488804EE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1FB59E5"/>
    <w:multiLevelType w:val="hybridMultilevel"/>
    <w:tmpl w:val="03E499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8727F"/>
    <w:multiLevelType w:val="hybridMultilevel"/>
    <w:tmpl w:val="808C0660"/>
    <w:lvl w:ilvl="0" w:tplc="E5BA97EA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E7FAE"/>
    <w:multiLevelType w:val="hybridMultilevel"/>
    <w:tmpl w:val="DBBEAF02"/>
    <w:lvl w:ilvl="0" w:tplc="EE62B938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CCE4E28"/>
    <w:multiLevelType w:val="hybridMultilevel"/>
    <w:tmpl w:val="5E0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8F"/>
    <w:rsid w:val="00007CDB"/>
    <w:rsid w:val="00010673"/>
    <w:rsid w:val="0004077C"/>
    <w:rsid w:val="00052EF2"/>
    <w:rsid w:val="00054951"/>
    <w:rsid w:val="00063F4F"/>
    <w:rsid w:val="00095230"/>
    <w:rsid w:val="000A6129"/>
    <w:rsid w:val="000A633E"/>
    <w:rsid w:val="000B1886"/>
    <w:rsid w:val="000D0E96"/>
    <w:rsid w:val="000E39A9"/>
    <w:rsid w:val="000F2D12"/>
    <w:rsid w:val="000F51C9"/>
    <w:rsid w:val="0011210D"/>
    <w:rsid w:val="00125879"/>
    <w:rsid w:val="001322F6"/>
    <w:rsid w:val="00132F6D"/>
    <w:rsid w:val="0013353A"/>
    <w:rsid w:val="00136B9F"/>
    <w:rsid w:val="00140080"/>
    <w:rsid w:val="001518F3"/>
    <w:rsid w:val="00166078"/>
    <w:rsid w:val="00173488"/>
    <w:rsid w:val="001741A6"/>
    <w:rsid w:val="0017579E"/>
    <w:rsid w:val="00180C6C"/>
    <w:rsid w:val="00182603"/>
    <w:rsid w:val="00192DF4"/>
    <w:rsid w:val="001957E1"/>
    <w:rsid w:val="001A4089"/>
    <w:rsid w:val="001A54EF"/>
    <w:rsid w:val="001B27F4"/>
    <w:rsid w:val="001B2AEA"/>
    <w:rsid w:val="001C4401"/>
    <w:rsid w:val="001D7127"/>
    <w:rsid w:val="001E6809"/>
    <w:rsid w:val="001F20B0"/>
    <w:rsid w:val="002318F1"/>
    <w:rsid w:val="00231D7C"/>
    <w:rsid w:val="002436F2"/>
    <w:rsid w:val="00247A9A"/>
    <w:rsid w:val="002529D0"/>
    <w:rsid w:val="00253798"/>
    <w:rsid w:val="00262502"/>
    <w:rsid w:val="00273790"/>
    <w:rsid w:val="002744D4"/>
    <w:rsid w:val="00284699"/>
    <w:rsid w:val="002922E4"/>
    <w:rsid w:val="002A5876"/>
    <w:rsid w:val="002A6300"/>
    <w:rsid w:val="002B1D03"/>
    <w:rsid w:val="002C0CC0"/>
    <w:rsid w:val="002C2354"/>
    <w:rsid w:val="002C7471"/>
    <w:rsid w:val="002F7FAB"/>
    <w:rsid w:val="003076DA"/>
    <w:rsid w:val="00311237"/>
    <w:rsid w:val="00314DC0"/>
    <w:rsid w:val="00340710"/>
    <w:rsid w:val="0035401C"/>
    <w:rsid w:val="00360A9F"/>
    <w:rsid w:val="0036425A"/>
    <w:rsid w:val="0036499B"/>
    <w:rsid w:val="003C1619"/>
    <w:rsid w:val="003D3ADA"/>
    <w:rsid w:val="003D4559"/>
    <w:rsid w:val="003D4E7F"/>
    <w:rsid w:val="003D5A81"/>
    <w:rsid w:val="003D7B54"/>
    <w:rsid w:val="003F150A"/>
    <w:rsid w:val="003F383F"/>
    <w:rsid w:val="004040E5"/>
    <w:rsid w:val="004143E8"/>
    <w:rsid w:val="00426671"/>
    <w:rsid w:val="00426EA1"/>
    <w:rsid w:val="004300AB"/>
    <w:rsid w:val="00451F52"/>
    <w:rsid w:val="00474CA1"/>
    <w:rsid w:val="00476313"/>
    <w:rsid w:val="00487C14"/>
    <w:rsid w:val="00496253"/>
    <w:rsid w:val="004A2F95"/>
    <w:rsid w:val="004B1D54"/>
    <w:rsid w:val="004B27AF"/>
    <w:rsid w:val="004B3095"/>
    <w:rsid w:val="004C15F7"/>
    <w:rsid w:val="004E159E"/>
    <w:rsid w:val="004E73C3"/>
    <w:rsid w:val="004F0A5B"/>
    <w:rsid w:val="004F0B7A"/>
    <w:rsid w:val="004F13B2"/>
    <w:rsid w:val="004F3305"/>
    <w:rsid w:val="004F5DC7"/>
    <w:rsid w:val="00525B8C"/>
    <w:rsid w:val="005511DD"/>
    <w:rsid w:val="00554D1B"/>
    <w:rsid w:val="0056007F"/>
    <w:rsid w:val="00571346"/>
    <w:rsid w:val="00575B13"/>
    <w:rsid w:val="0057756D"/>
    <w:rsid w:val="00583405"/>
    <w:rsid w:val="005A086B"/>
    <w:rsid w:val="005A1ED2"/>
    <w:rsid w:val="005B2373"/>
    <w:rsid w:val="005F16E4"/>
    <w:rsid w:val="005F5DFB"/>
    <w:rsid w:val="00625D94"/>
    <w:rsid w:val="00641C77"/>
    <w:rsid w:val="00651511"/>
    <w:rsid w:val="00652D9E"/>
    <w:rsid w:val="006546D3"/>
    <w:rsid w:val="00680DF0"/>
    <w:rsid w:val="00696009"/>
    <w:rsid w:val="006C11B1"/>
    <w:rsid w:val="006C7564"/>
    <w:rsid w:val="006D6364"/>
    <w:rsid w:val="006E372A"/>
    <w:rsid w:val="00700FB9"/>
    <w:rsid w:val="00705541"/>
    <w:rsid w:val="00716C4C"/>
    <w:rsid w:val="0073005F"/>
    <w:rsid w:val="00736B9E"/>
    <w:rsid w:val="00751DB5"/>
    <w:rsid w:val="007551A3"/>
    <w:rsid w:val="00764125"/>
    <w:rsid w:val="00771064"/>
    <w:rsid w:val="007825B0"/>
    <w:rsid w:val="00786E41"/>
    <w:rsid w:val="00792356"/>
    <w:rsid w:val="00792D0B"/>
    <w:rsid w:val="007931B6"/>
    <w:rsid w:val="00794442"/>
    <w:rsid w:val="00796481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8052C2"/>
    <w:rsid w:val="008147E7"/>
    <w:rsid w:val="008257D8"/>
    <w:rsid w:val="0084772C"/>
    <w:rsid w:val="008522F7"/>
    <w:rsid w:val="00852876"/>
    <w:rsid w:val="00857138"/>
    <w:rsid w:val="008678F2"/>
    <w:rsid w:val="0087618F"/>
    <w:rsid w:val="0088263A"/>
    <w:rsid w:val="00883472"/>
    <w:rsid w:val="00883EDF"/>
    <w:rsid w:val="008947D4"/>
    <w:rsid w:val="008A1BBA"/>
    <w:rsid w:val="008A44E8"/>
    <w:rsid w:val="008C3993"/>
    <w:rsid w:val="008D29E5"/>
    <w:rsid w:val="008D2B85"/>
    <w:rsid w:val="008D4677"/>
    <w:rsid w:val="008D7633"/>
    <w:rsid w:val="008E39EC"/>
    <w:rsid w:val="008E7EF7"/>
    <w:rsid w:val="008F2570"/>
    <w:rsid w:val="008F4256"/>
    <w:rsid w:val="00904744"/>
    <w:rsid w:val="00906D31"/>
    <w:rsid w:val="00907184"/>
    <w:rsid w:val="0090761B"/>
    <w:rsid w:val="00912CD1"/>
    <w:rsid w:val="00950870"/>
    <w:rsid w:val="009620DA"/>
    <w:rsid w:val="00966D05"/>
    <w:rsid w:val="0097212C"/>
    <w:rsid w:val="00976DE8"/>
    <w:rsid w:val="00983CFC"/>
    <w:rsid w:val="00986381"/>
    <w:rsid w:val="009A3DCB"/>
    <w:rsid w:val="009B058C"/>
    <w:rsid w:val="009C7D22"/>
    <w:rsid w:val="009E2C2B"/>
    <w:rsid w:val="009F1BFD"/>
    <w:rsid w:val="009F20A8"/>
    <w:rsid w:val="009F32C3"/>
    <w:rsid w:val="00A06FFE"/>
    <w:rsid w:val="00A1490C"/>
    <w:rsid w:val="00A27556"/>
    <w:rsid w:val="00A317BE"/>
    <w:rsid w:val="00A34061"/>
    <w:rsid w:val="00A631E5"/>
    <w:rsid w:val="00A64029"/>
    <w:rsid w:val="00A654EA"/>
    <w:rsid w:val="00A8297B"/>
    <w:rsid w:val="00A95633"/>
    <w:rsid w:val="00AA03F9"/>
    <w:rsid w:val="00AA152E"/>
    <w:rsid w:val="00AB4984"/>
    <w:rsid w:val="00AC502C"/>
    <w:rsid w:val="00AC7224"/>
    <w:rsid w:val="00AD6B6A"/>
    <w:rsid w:val="00AE36BE"/>
    <w:rsid w:val="00AE67BB"/>
    <w:rsid w:val="00AF53C6"/>
    <w:rsid w:val="00AF70F7"/>
    <w:rsid w:val="00B26B25"/>
    <w:rsid w:val="00B27D85"/>
    <w:rsid w:val="00B57D0E"/>
    <w:rsid w:val="00B64F83"/>
    <w:rsid w:val="00B7056C"/>
    <w:rsid w:val="00B71FF8"/>
    <w:rsid w:val="00B72BB3"/>
    <w:rsid w:val="00B76E9A"/>
    <w:rsid w:val="00B85472"/>
    <w:rsid w:val="00B86525"/>
    <w:rsid w:val="00BA0A3C"/>
    <w:rsid w:val="00BA4DDD"/>
    <w:rsid w:val="00BB0728"/>
    <w:rsid w:val="00BB64E3"/>
    <w:rsid w:val="00BC27BE"/>
    <w:rsid w:val="00BD018E"/>
    <w:rsid w:val="00BD0716"/>
    <w:rsid w:val="00BD275E"/>
    <w:rsid w:val="00C17955"/>
    <w:rsid w:val="00C21FA0"/>
    <w:rsid w:val="00C2749D"/>
    <w:rsid w:val="00C3151C"/>
    <w:rsid w:val="00C3357F"/>
    <w:rsid w:val="00C45089"/>
    <w:rsid w:val="00C75F48"/>
    <w:rsid w:val="00C76A20"/>
    <w:rsid w:val="00C86E69"/>
    <w:rsid w:val="00C87456"/>
    <w:rsid w:val="00C96D13"/>
    <w:rsid w:val="00C97A59"/>
    <w:rsid w:val="00CA1062"/>
    <w:rsid w:val="00CB334F"/>
    <w:rsid w:val="00CB60BE"/>
    <w:rsid w:val="00CC4065"/>
    <w:rsid w:val="00CC6D77"/>
    <w:rsid w:val="00CD785B"/>
    <w:rsid w:val="00CE47C2"/>
    <w:rsid w:val="00CF401B"/>
    <w:rsid w:val="00CF68F4"/>
    <w:rsid w:val="00D008BF"/>
    <w:rsid w:val="00D22A0C"/>
    <w:rsid w:val="00D438F9"/>
    <w:rsid w:val="00D4528B"/>
    <w:rsid w:val="00D46CBB"/>
    <w:rsid w:val="00D60641"/>
    <w:rsid w:val="00D60710"/>
    <w:rsid w:val="00D61606"/>
    <w:rsid w:val="00D758E8"/>
    <w:rsid w:val="00D76405"/>
    <w:rsid w:val="00D84C8B"/>
    <w:rsid w:val="00DA0326"/>
    <w:rsid w:val="00DA3CB9"/>
    <w:rsid w:val="00DB4A9D"/>
    <w:rsid w:val="00DB736F"/>
    <w:rsid w:val="00DB75D7"/>
    <w:rsid w:val="00DC06EA"/>
    <w:rsid w:val="00DF060D"/>
    <w:rsid w:val="00DF49EC"/>
    <w:rsid w:val="00DF6357"/>
    <w:rsid w:val="00DF66D8"/>
    <w:rsid w:val="00E260FF"/>
    <w:rsid w:val="00E279C1"/>
    <w:rsid w:val="00E41922"/>
    <w:rsid w:val="00E54BF7"/>
    <w:rsid w:val="00E71345"/>
    <w:rsid w:val="00E76F59"/>
    <w:rsid w:val="00E859F5"/>
    <w:rsid w:val="00E965F6"/>
    <w:rsid w:val="00EA15D7"/>
    <w:rsid w:val="00EA4713"/>
    <w:rsid w:val="00EB51B2"/>
    <w:rsid w:val="00EC1FE8"/>
    <w:rsid w:val="00EC3948"/>
    <w:rsid w:val="00ED2F69"/>
    <w:rsid w:val="00ED32A1"/>
    <w:rsid w:val="00ED5A64"/>
    <w:rsid w:val="00EF30BF"/>
    <w:rsid w:val="00EF5182"/>
    <w:rsid w:val="00EF77A7"/>
    <w:rsid w:val="00F00092"/>
    <w:rsid w:val="00F0655F"/>
    <w:rsid w:val="00F068D6"/>
    <w:rsid w:val="00F07B6D"/>
    <w:rsid w:val="00F1151B"/>
    <w:rsid w:val="00F41096"/>
    <w:rsid w:val="00F4163E"/>
    <w:rsid w:val="00F425BB"/>
    <w:rsid w:val="00F470ED"/>
    <w:rsid w:val="00F671D3"/>
    <w:rsid w:val="00F70AD5"/>
    <w:rsid w:val="00F83810"/>
    <w:rsid w:val="00F874EA"/>
    <w:rsid w:val="00F91738"/>
    <w:rsid w:val="00F94C04"/>
    <w:rsid w:val="00FA0751"/>
    <w:rsid w:val="00FA1298"/>
    <w:rsid w:val="00FC2CAB"/>
    <w:rsid w:val="00FC7782"/>
    <w:rsid w:val="00FE3261"/>
    <w:rsid w:val="00FE5004"/>
    <w:rsid w:val="00FF633C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8D7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Header/Footer,header odd,header,Hyphen,Header x,kz,h,hd,Title page,ContentsHeader,NCDOT Header,even,Headerleft,left header,Headerleft1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Header/Footer Char,header odd Char,header Char,Hyphen Char,Header x Char,kz Char,h Char,hd Char,Title page Char,ContentsHeader Char,NCDOT Header Char,even Char,Headerleft Char,left header Char,Headerleft1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6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8D7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p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atelife.com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procure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32CA-9646-45CD-8B2B-AE27502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SAJID</cp:lastModifiedBy>
  <cp:revision>86</cp:revision>
  <cp:lastPrinted>2025-04-23T04:56:00Z</cp:lastPrinted>
  <dcterms:created xsi:type="dcterms:W3CDTF">2023-09-05T12:17:00Z</dcterms:created>
  <dcterms:modified xsi:type="dcterms:W3CDTF">2025-05-16T11:06:00Z</dcterms:modified>
</cp:coreProperties>
</file>