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63C" w:rsidRPr="000C067E" w:rsidRDefault="000A163C" w:rsidP="000C067E">
      <w:pPr>
        <w:jc w:val="center"/>
        <w:rPr>
          <w:rFonts w:ascii="Arial Black" w:hAnsi="Arial Black"/>
          <w:b/>
          <w:bCs/>
        </w:rPr>
      </w:pPr>
      <w:r w:rsidRPr="000C067E">
        <w:rPr>
          <w:rFonts w:ascii="Arial Black" w:hAnsi="Arial Black"/>
          <w:b/>
          <w:bCs/>
        </w:rPr>
        <w:t>STATE LIFE INSURANCE CORPORATION</w:t>
      </w:r>
      <w:r w:rsidR="000C067E">
        <w:rPr>
          <w:rFonts w:ascii="Arial Black" w:hAnsi="Arial Black"/>
          <w:b/>
          <w:bCs/>
        </w:rPr>
        <w:t>, CENTRAL ZONE, LAHORE</w:t>
      </w:r>
    </w:p>
    <w:p w:rsidR="00085E71" w:rsidRPr="000C067E" w:rsidRDefault="00CC0E82" w:rsidP="00605309">
      <w:pPr>
        <w:ind w:left="360"/>
        <w:jc w:val="center"/>
        <w:rPr>
          <w:b/>
          <w:bCs/>
          <w:sz w:val="32"/>
          <w:u w:val="single"/>
        </w:rPr>
      </w:pPr>
      <w:r w:rsidRPr="000C067E">
        <w:rPr>
          <w:b/>
          <w:bCs/>
          <w:sz w:val="32"/>
          <w:u w:val="single"/>
        </w:rPr>
        <w:t>TENDER DOCUMENT</w:t>
      </w:r>
      <w:r w:rsidR="00605309" w:rsidRPr="000C067E">
        <w:rPr>
          <w:b/>
          <w:bCs/>
          <w:sz w:val="32"/>
          <w:u w:val="single"/>
        </w:rPr>
        <w:t xml:space="preserve">S </w:t>
      </w:r>
    </w:p>
    <w:p w:rsidR="00605309" w:rsidRPr="002F4BC6" w:rsidRDefault="00605309" w:rsidP="00605309">
      <w:pPr>
        <w:ind w:left="360"/>
        <w:jc w:val="center"/>
        <w:rPr>
          <w:b/>
          <w:bCs/>
          <w:sz w:val="28"/>
          <w:u w:val="single"/>
        </w:rPr>
      </w:pPr>
      <w:r w:rsidRPr="002F4BC6">
        <w:rPr>
          <w:b/>
          <w:bCs/>
          <w:sz w:val="28"/>
          <w:u w:val="single"/>
        </w:rPr>
        <w:t xml:space="preserve">TENDER ENQUIRY # </w:t>
      </w:r>
      <w:r w:rsidR="004635EB" w:rsidRPr="002F4BC6">
        <w:rPr>
          <w:b/>
          <w:bCs/>
          <w:sz w:val="28"/>
          <w:u w:val="single"/>
        </w:rPr>
        <w:t>0</w:t>
      </w:r>
      <w:r w:rsidR="0025572F">
        <w:rPr>
          <w:b/>
          <w:bCs/>
          <w:sz w:val="28"/>
          <w:u w:val="single"/>
        </w:rPr>
        <w:t>3</w:t>
      </w:r>
      <w:r w:rsidR="004635EB" w:rsidRPr="002F4BC6">
        <w:rPr>
          <w:b/>
          <w:bCs/>
          <w:sz w:val="28"/>
          <w:u w:val="single"/>
        </w:rPr>
        <w:t>/</w:t>
      </w:r>
      <w:r w:rsidR="001B33CE" w:rsidRPr="002F4BC6">
        <w:rPr>
          <w:b/>
          <w:bCs/>
          <w:sz w:val="28"/>
          <w:u w:val="single"/>
        </w:rPr>
        <w:t>LZC/</w:t>
      </w:r>
      <w:r w:rsidR="00792C01">
        <w:rPr>
          <w:b/>
          <w:bCs/>
          <w:sz w:val="28"/>
          <w:u w:val="single"/>
        </w:rPr>
        <w:t>Water/</w:t>
      </w:r>
      <w:r w:rsidR="004635EB" w:rsidRPr="002F4BC6">
        <w:rPr>
          <w:b/>
          <w:bCs/>
          <w:sz w:val="28"/>
          <w:u w:val="single"/>
        </w:rPr>
        <w:t>20</w:t>
      </w:r>
      <w:r w:rsidR="00085E71" w:rsidRPr="002F4BC6">
        <w:rPr>
          <w:b/>
          <w:bCs/>
          <w:sz w:val="28"/>
          <w:u w:val="single"/>
        </w:rPr>
        <w:t>2</w:t>
      </w:r>
      <w:r w:rsidR="00792C01">
        <w:rPr>
          <w:b/>
          <w:bCs/>
          <w:sz w:val="28"/>
          <w:u w:val="single"/>
        </w:rPr>
        <w:t>6</w:t>
      </w:r>
    </w:p>
    <w:p w:rsidR="00085E71" w:rsidRPr="00895268" w:rsidRDefault="00085E71" w:rsidP="00085E71">
      <w:pPr>
        <w:tabs>
          <w:tab w:val="left" w:pos="2400"/>
        </w:tabs>
        <w:rPr>
          <w:b/>
          <w:bCs/>
          <w:sz w:val="14"/>
          <w:u w:val="single"/>
        </w:rPr>
      </w:pPr>
    </w:p>
    <w:p w:rsidR="00792C01" w:rsidRPr="001445FA" w:rsidRDefault="00792C01" w:rsidP="00792C01">
      <w:pPr>
        <w:tabs>
          <w:tab w:val="left" w:pos="2400"/>
        </w:tabs>
        <w:jc w:val="center"/>
        <w:rPr>
          <w:b/>
          <w:bCs/>
          <w:sz w:val="28"/>
          <w:u w:val="single"/>
        </w:rPr>
      </w:pPr>
      <w:r>
        <w:rPr>
          <w:b/>
          <w:bCs/>
          <w:sz w:val="28"/>
          <w:u w:val="single"/>
        </w:rPr>
        <w:t>SUPPLY OF DRINKING WATER</w:t>
      </w:r>
    </w:p>
    <w:p w:rsidR="00792C01" w:rsidRPr="0052177A" w:rsidRDefault="00792C01" w:rsidP="00792C01">
      <w:pPr>
        <w:ind w:left="180"/>
        <w:jc w:val="both"/>
        <w:rPr>
          <w:b/>
          <w:bCs/>
          <w:sz w:val="8"/>
          <w:szCs w:val="23"/>
        </w:rPr>
      </w:pPr>
    </w:p>
    <w:p w:rsidR="00792C01" w:rsidRPr="00980285" w:rsidRDefault="00792C01" w:rsidP="00792C01">
      <w:pPr>
        <w:spacing w:line="276" w:lineRule="auto"/>
        <w:ind w:left="180"/>
        <w:jc w:val="both"/>
      </w:pPr>
      <w:r w:rsidRPr="000333BF">
        <w:rPr>
          <w:b/>
          <w:bCs/>
          <w:szCs w:val="26"/>
        </w:rPr>
        <w:t>State Life Insurance Corporation, Central Zone Lahore</w:t>
      </w:r>
      <w:r w:rsidRPr="000333BF">
        <w:rPr>
          <w:bCs/>
          <w:szCs w:val="26"/>
        </w:rPr>
        <w:t xml:space="preserve">, invites sealed bids </w:t>
      </w:r>
      <w:r w:rsidRPr="000333BF">
        <w:rPr>
          <w:b/>
          <w:bCs/>
          <w:szCs w:val="26"/>
        </w:rPr>
        <w:t>(through EPADS)</w:t>
      </w:r>
      <w:r w:rsidRPr="000333BF">
        <w:rPr>
          <w:bCs/>
          <w:szCs w:val="26"/>
        </w:rPr>
        <w:t xml:space="preserve">, Under </w:t>
      </w:r>
      <w:r w:rsidRPr="000333BF">
        <w:rPr>
          <w:b/>
          <w:bCs/>
          <w:szCs w:val="26"/>
        </w:rPr>
        <w:t>Single Stage, Single Envelope procedure</w:t>
      </w:r>
      <w:r w:rsidRPr="000333BF">
        <w:rPr>
          <w:bCs/>
          <w:szCs w:val="26"/>
        </w:rPr>
        <w:t>, from vendors/General Order Suppliers</w:t>
      </w:r>
      <w:r>
        <w:rPr>
          <w:bCs/>
          <w:szCs w:val="26"/>
        </w:rPr>
        <w:t>/Agencies/companies</w:t>
      </w:r>
      <w:r w:rsidRPr="000333BF">
        <w:rPr>
          <w:bCs/>
          <w:szCs w:val="26"/>
        </w:rPr>
        <w:t xml:space="preserve"> duly </w:t>
      </w:r>
      <w:r w:rsidRPr="000333BF">
        <w:rPr>
          <w:b/>
          <w:bCs/>
          <w:szCs w:val="26"/>
        </w:rPr>
        <w:t>INCOME TAX and GST registered also registered at EPADS</w:t>
      </w:r>
      <w:r w:rsidRPr="000333BF">
        <w:rPr>
          <w:bCs/>
          <w:szCs w:val="26"/>
        </w:rPr>
        <w:t>, who are eligible to manage the</w:t>
      </w:r>
      <w:r>
        <w:rPr>
          <w:bCs/>
          <w:szCs w:val="26"/>
        </w:rPr>
        <w:t xml:space="preserve"> supply of drinking water </w:t>
      </w:r>
      <w:r w:rsidRPr="00A2227F">
        <w:t>at</w:t>
      </w:r>
      <w:r>
        <w:t xml:space="preserve"> </w:t>
      </w:r>
      <w:r w:rsidRPr="00A2227F">
        <w:t>Zonal</w:t>
      </w:r>
      <w:r>
        <w:t xml:space="preserve"> and </w:t>
      </w:r>
      <w:r w:rsidRPr="00A2227F">
        <w:t>Regional Offices of State Life Central Zone Lahore situated at 4-Lytton Road</w:t>
      </w:r>
      <w:r>
        <w:t>, Mall Road</w:t>
      </w:r>
      <w:r w:rsidRPr="00A2227F">
        <w:t xml:space="preserve"> and Davis Road Lahore</w:t>
      </w:r>
      <w:r>
        <w:t xml:space="preserve"> respectively. Brief jo</w:t>
      </w:r>
      <w:r w:rsidRPr="000333BF">
        <w:rPr>
          <w:bCs/>
          <w:szCs w:val="26"/>
        </w:rPr>
        <w:t>b</w:t>
      </w:r>
      <w:r>
        <w:rPr>
          <w:bCs/>
          <w:szCs w:val="26"/>
        </w:rPr>
        <w:t xml:space="preserve"> description with Bid opening date is</w:t>
      </w:r>
      <w:r w:rsidRPr="000333BF">
        <w:rPr>
          <w:bCs/>
          <w:szCs w:val="26"/>
        </w:rPr>
        <w:t xml:space="preserve"> mentioned below:-</w:t>
      </w:r>
    </w:p>
    <w:p w:rsidR="00792C01" w:rsidRPr="00EA2FCC" w:rsidRDefault="00792C01" w:rsidP="00792C01">
      <w:pPr>
        <w:ind w:left="180"/>
        <w:jc w:val="both"/>
        <w:rPr>
          <w:bCs/>
          <w:sz w:val="10"/>
          <w:szCs w:val="23"/>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90"/>
        <w:gridCol w:w="2070"/>
        <w:gridCol w:w="2070"/>
      </w:tblGrid>
      <w:tr w:rsidR="00792C01" w:rsidRPr="00B03033" w:rsidTr="004A3F33">
        <w:trPr>
          <w:trHeight w:val="638"/>
        </w:trPr>
        <w:tc>
          <w:tcPr>
            <w:tcW w:w="540" w:type="dxa"/>
            <w:tcBorders>
              <w:top w:val="single" w:sz="4" w:space="0" w:color="auto"/>
              <w:left w:val="single" w:sz="4" w:space="0" w:color="auto"/>
              <w:bottom w:val="single" w:sz="4" w:space="0" w:color="auto"/>
              <w:right w:val="single" w:sz="4" w:space="0" w:color="auto"/>
            </w:tcBorders>
            <w:vAlign w:val="center"/>
            <w:hideMark/>
          </w:tcPr>
          <w:p w:rsidR="00792C01" w:rsidRPr="00B03033" w:rsidRDefault="00792C01" w:rsidP="004A3F33">
            <w:pPr>
              <w:jc w:val="center"/>
              <w:rPr>
                <w:b/>
                <w:sz w:val="22"/>
                <w:szCs w:val="20"/>
              </w:rPr>
            </w:pPr>
            <w:r w:rsidRPr="00B03033">
              <w:rPr>
                <w:b/>
                <w:sz w:val="22"/>
                <w:szCs w:val="20"/>
              </w:rPr>
              <w:t>Sr.</w:t>
            </w:r>
          </w:p>
        </w:tc>
        <w:tc>
          <w:tcPr>
            <w:tcW w:w="5490" w:type="dxa"/>
            <w:tcBorders>
              <w:top w:val="single" w:sz="4" w:space="0" w:color="auto"/>
              <w:left w:val="single" w:sz="4" w:space="0" w:color="auto"/>
              <w:bottom w:val="single" w:sz="4" w:space="0" w:color="auto"/>
              <w:right w:val="single" w:sz="4" w:space="0" w:color="auto"/>
            </w:tcBorders>
            <w:vAlign w:val="center"/>
            <w:hideMark/>
          </w:tcPr>
          <w:p w:rsidR="00792C01" w:rsidRPr="00B03033" w:rsidRDefault="00792C01" w:rsidP="004A3F33">
            <w:pPr>
              <w:jc w:val="center"/>
              <w:rPr>
                <w:b/>
                <w:sz w:val="22"/>
                <w:szCs w:val="20"/>
              </w:rPr>
            </w:pPr>
            <w:r w:rsidRPr="00B03033">
              <w:rPr>
                <w:b/>
                <w:sz w:val="22"/>
                <w:szCs w:val="20"/>
              </w:rPr>
              <w:t xml:space="preserve">Job Description </w:t>
            </w:r>
          </w:p>
        </w:tc>
        <w:tc>
          <w:tcPr>
            <w:tcW w:w="2070" w:type="dxa"/>
            <w:tcBorders>
              <w:top w:val="single" w:sz="4" w:space="0" w:color="auto"/>
              <w:left w:val="single" w:sz="4" w:space="0" w:color="auto"/>
              <w:bottom w:val="single" w:sz="4" w:space="0" w:color="auto"/>
              <w:right w:val="single" w:sz="4" w:space="0" w:color="auto"/>
            </w:tcBorders>
            <w:vAlign w:val="center"/>
            <w:hideMark/>
          </w:tcPr>
          <w:p w:rsidR="00792C01" w:rsidRPr="00B03033" w:rsidRDefault="00792C01" w:rsidP="004A3F33">
            <w:pPr>
              <w:jc w:val="center"/>
              <w:rPr>
                <w:b/>
                <w:bCs/>
                <w:color w:val="000000"/>
                <w:sz w:val="22"/>
                <w:szCs w:val="20"/>
              </w:rPr>
            </w:pPr>
            <w:r w:rsidRPr="00B03033">
              <w:rPr>
                <w:b/>
                <w:bCs/>
                <w:color w:val="000000"/>
                <w:sz w:val="22"/>
                <w:szCs w:val="20"/>
              </w:rPr>
              <w:t xml:space="preserve">Closing date and time for </w:t>
            </w:r>
          </w:p>
          <w:p w:rsidR="00792C01" w:rsidRPr="00B03033" w:rsidRDefault="00792C01" w:rsidP="004A3F33">
            <w:pPr>
              <w:jc w:val="center"/>
              <w:rPr>
                <w:b/>
                <w:bCs/>
                <w:color w:val="000000"/>
                <w:sz w:val="22"/>
                <w:szCs w:val="20"/>
              </w:rPr>
            </w:pPr>
            <w:r w:rsidRPr="00B03033">
              <w:rPr>
                <w:b/>
                <w:bCs/>
                <w:color w:val="000000"/>
                <w:sz w:val="22"/>
                <w:szCs w:val="20"/>
              </w:rPr>
              <w:t>submission of Bids</w:t>
            </w:r>
          </w:p>
        </w:tc>
        <w:tc>
          <w:tcPr>
            <w:tcW w:w="2070" w:type="dxa"/>
            <w:tcBorders>
              <w:top w:val="single" w:sz="4" w:space="0" w:color="auto"/>
              <w:left w:val="single" w:sz="4" w:space="0" w:color="auto"/>
              <w:bottom w:val="single" w:sz="4" w:space="0" w:color="auto"/>
              <w:right w:val="single" w:sz="4" w:space="0" w:color="auto"/>
            </w:tcBorders>
            <w:vAlign w:val="center"/>
            <w:hideMark/>
          </w:tcPr>
          <w:p w:rsidR="00792C01" w:rsidRPr="00B03033" w:rsidRDefault="00792C01" w:rsidP="004A3F33">
            <w:pPr>
              <w:jc w:val="center"/>
              <w:rPr>
                <w:b/>
                <w:bCs/>
                <w:color w:val="000000"/>
                <w:sz w:val="22"/>
                <w:szCs w:val="20"/>
              </w:rPr>
            </w:pPr>
            <w:r w:rsidRPr="00B03033">
              <w:rPr>
                <w:b/>
                <w:bCs/>
                <w:color w:val="000000"/>
                <w:sz w:val="22"/>
                <w:szCs w:val="20"/>
              </w:rPr>
              <w:t>Opening Date &amp; Time for  Bids Opening</w:t>
            </w:r>
          </w:p>
        </w:tc>
      </w:tr>
      <w:tr w:rsidR="00792C01" w:rsidTr="004A3F33">
        <w:trPr>
          <w:cantSplit/>
          <w:trHeight w:val="1250"/>
        </w:trPr>
        <w:tc>
          <w:tcPr>
            <w:tcW w:w="540" w:type="dxa"/>
            <w:tcBorders>
              <w:top w:val="single" w:sz="4" w:space="0" w:color="auto"/>
              <w:left w:val="single" w:sz="4" w:space="0" w:color="auto"/>
              <w:bottom w:val="single" w:sz="4" w:space="0" w:color="auto"/>
              <w:right w:val="single" w:sz="4" w:space="0" w:color="auto"/>
            </w:tcBorders>
            <w:vAlign w:val="center"/>
          </w:tcPr>
          <w:p w:rsidR="00792C01" w:rsidRDefault="00792C01" w:rsidP="004A3F33">
            <w:pPr>
              <w:spacing w:line="276" w:lineRule="auto"/>
              <w:jc w:val="center"/>
              <w:rPr>
                <w:b/>
                <w:bCs/>
                <w:color w:val="000000"/>
                <w:sz w:val="20"/>
                <w:szCs w:val="22"/>
              </w:rPr>
            </w:pPr>
            <w:r>
              <w:rPr>
                <w:b/>
                <w:sz w:val="22"/>
                <w:szCs w:val="22"/>
              </w:rPr>
              <w:t>01</w:t>
            </w:r>
          </w:p>
        </w:tc>
        <w:tc>
          <w:tcPr>
            <w:tcW w:w="5490" w:type="dxa"/>
            <w:tcBorders>
              <w:top w:val="single" w:sz="4" w:space="0" w:color="auto"/>
              <w:left w:val="single" w:sz="4" w:space="0" w:color="auto"/>
              <w:bottom w:val="single" w:sz="4" w:space="0" w:color="auto"/>
              <w:right w:val="single" w:sz="4" w:space="0" w:color="auto"/>
            </w:tcBorders>
            <w:vAlign w:val="center"/>
          </w:tcPr>
          <w:p w:rsidR="00792C01" w:rsidRDefault="00792C01" w:rsidP="004A3F33">
            <w:pPr>
              <w:rPr>
                <w:b/>
                <w:bCs/>
                <w:szCs w:val="26"/>
              </w:rPr>
            </w:pPr>
            <w:r>
              <w:rPr>
                <w:b/>
                <w:bCs/>
                <w:szCs w:val="26"/>
              </w:rPr>
              <w:t xml:space="preserve">Supply of Drinking Water at Zonal Office, Regional Office and HRD </w:t>
            </w:r>
            <w:proofErr w:type="spellStart"/>
            <w:r>
              <w:rPr>
                <w:b/>
                <w:bCs/>
                <w:szCs w:val="26"/>
              </w:rPr>
              <w:t>Deptt</w:t>
            </w:r>
            <w:proofErr w:type="spellEnd"/>
            <w:r>
              <w:rPr>
                <w:b/>
                <w:bCs/>
                <w:szCs w:val="26"/>
              </w:rPr>
              <w:t>.</w:t>
            </w:r>
          </w:p>
          <w:p w:rsidR="00792C01" w:rsidRPr="00F55480" w:rsidRDefault="00792C01" w:rsidP="004A3F33">
            <w:pPr>
              <w:ind w:left="72"/>
              <w:rPr>
                <w:b/>
                <w:bCs/>
                <w:sz w:val="10"/>
                <w:szCs w:val="26"/>
              </w:rPr>
            </w:pPr>
          </w:p>
          <w:p w:rsidR="00792C01" w:rsidRDefault="00792C01" w:rsidP="004A3F33">
            <w:pPr>
              <w:rPr>
                <w:bCs/>
                <w:szCs w:val="26"/>
              </w:rPr>
            </w:pPr>
            <w:r w:rsidRPr="001445FA">
              <w:rPr>
                <w:bCs/>
                <w:szCs w:val="26"/>
              </w:rPr>
              <w:t xml:space="preserve">Approximate monthly Consumption = </w:t>
            </w:r>
            <w:r>
              <w:rPr>
                <w:bCs/>
                <w:szCs w:val="26"/>
              </w:rPr>
              <w:t>400+ bottles.</w:t>
            </w:r>
          </w:p>
          <w:p w:rsidR="00792C01" w:rsidRPr="00F55480" w:rsidRDefault="00792C01" w:rsidP="004A3F33">
            <w:pPr>
              <w:rPr>
                <w:bCs/>
                <w:sz w:val="10"/>
                <w:szCs w:val="26"/>
              </w:rPr>
            </w:pPr>
          </w:p>
          <w:p w:rsidR="00792C01" w:rsidRPr="001445FA" w:rsidRDefault="00792C01" w:rsidP="004A3F33">
            <w:pPr>
              <w:rPr>
                <w:bCs/>
              </w:rPr>
            </w:pPr>
            <w:r>
              <w:rPr>
                <w:bCs/>
                <w:szCs w:val="26"/>
              </w:rPr>
              <w:t>Minimum Quantity of dispensers to be supplied by service p</w:t>
            </w:r>
            <w:r w:rsidR="00895268">
              <w:rPr>
                <w:bCs/>
                <w:szCs w:val="26"/>
              </w:rPr>
              <w:t>rovider without any Charges = 12</w:t>
            </w:r>
          </w:p>
        </w:tc>
        <w:tc>
          <w:tcPr>
            <w:tcW w:w="2070" w:type="dxa"/>
            <w:tcBorders>
              <w:top w:val="single" w:sz="4" w:space="0" w:color="auto"/>
              <w:left w:val="single" w:sz="4" w:space="0" w:color="auto"/>
              <w:bottom w:val="single" w:sz="4" w:space="0" w:color="auto"/>
              <w:right w:val="single" w:sz="4" w:space="0" w:color="auto"/>
            </w:tcBorders>
            <w:vAlign w:val="center"/>
            <w:hideMark/>
          </w:tcPr>
          <w:p w:rsidR="00792C01" w:rsidRDefault="00792C01" w:rsidP="004A3F33">
            <w:pPr>
              <w:spacing w:line="276" w:lineRule="auto"/>
              <w:jc w:val="center"/>
              <w:rPr>
                <w:b/>
                <w:bCs/>
                <w:color w:val="000000"/>
                <w:sz w:val="22"/>
                <w:szCs w:val="22"/>
              </w:rPr>
            </w:pPr>
            <w:r>
              <w:rPr>
                <w:b/>
                <w:bCs/>
                <w:color w:val="000000"/>
                <w:sz w:val="22"/>
                <w:szCs w:val="22"/>
              </w:rPr>
              <w:t>29-06-2026</w:t>
            </w:r>
          </w:p>
          <w:p w:rsidR="00792C01" w:rsidRDefault="00792C01" w:rsidP="004A3F33">
            <w:pPr>
              <w:spacing w:line="276" w:lineRule="auto"/>
              <w:jc w:val="center"/>
              <w:rPr>
                <w:b/>
                <w:bCs/>
                <w:color w:val="000000"/>
                <w:sz w:val="22"/>
                <w:szCs w:val="22"/>
              </w:rPr>
            </w:pPr>
            <w:r>
              <w:rPr>
                <w:b/>
                <w:bCs/>
                <w:color w:val="000000"/>
                <w:sz w:val="22"/>
                <w:szCs w:val="22"/>
              </w:rPr>
              <w:t>at</w:t>
            </w:r>
          </w:p>
          <w:p w:rsidR="00792C01" w:rsidRDefault="00792C01" w:rsidP="004A3F33">
            <w:pPr>
              <w:spacing w:line="276" w:lineRule="auto"/>
              <w:jc w:val="center"/>
              <w:rPr>
                <w:b/>
                <w:bCs/>
                <w:color w:val="000000"/>
                <w:sz w:val="22"/>
                <w:szCs w:val="22"/>
              </w:rPr>
            </w:pPr>
            <w:r>
              <w:rPr>
                <w:b/>
                <w:bCs/>
                <w:color w:val="000000"/>
                <w:sz w:val="22"/>
                <w:szCs w:val="22"/>
              </w:rPr>
              <w:t>10:30 AM</w:t>
            </w:r>
          </w:p>
        </w:tc>
        <w:tc>
          <w:tcPr>
            <w:tcW w:w="2070" w:type="dxa"/>
            <w:tcBorders>
              <w:top w:val="single" w:sz="4" w:space="0" w:color="auto"/>
              <w:left w:val="single" w:sz="4" w:space="0" w:color="auto"/>
              <w:bottom w:val="single" w:sz="4" w:space="0" w:color="auto"/>
              <w:right w:val="single" w:sz="4" w:space="0" w:color="auto"/>
            </w:tcBorders>
            <w:vAlign w:val="center"/>
            <w:hideMark/>
          </w:tcPr>
          <w:p w:rsidR="00792C01" w:rsidRDefault="00792C01" w:rsidP="004A3F33">
            <w:pPr>
              <w:spacing w:line="276" w:lineRule="auto"/>
              <w:jc w:val="center"/>
              <w:rPr>
                <w:b/>
                <w:bCs/>
                <w:color w:val="000000"/>
                <w:sz w:val="22"/>
                <w:szCs w:val="22"/>
              </w:rPr>
            </w:pPr>
            <w:r>
              <w:rPr>
                <w:b/>
                <w:bCs/>
                <w:color w:val="000000"/>
                <w:sz w:val="22"/>
                <w:szCs w:val="22"/>
              </w:rPr>
              <w:t>29-06-2026</w:t>
            </w:r>
          </w:p>
          <w:p w:rsidR="00792C01" w:rsidRDefault="00792C01" w:rsidP="004A3F33">
            <w:pPr>
              <w:spacing w:line="276" w:lineRule="auto"/>
              <w:jc w:val="center"/>
              <w:rPr>
                <w:b/>
                <w:bCs/>
                <w:color w:val="000000"/>
                <w:sz w:val="22"/>
                <w:szCs w:val="22"/>
              </w:rPr>
            </w:pPr>
            <w:r>
              <w:rPr>
                <w:b/>
                <w:bCs/>
                <w:color w:val="000000"/>
                <w:sz w:val="22"/>
                <w:szCs w:val="22"/>
              </w:rPr>
              <w:t>At</w:t>
            </w:r>
          </w:p>
          <w:p w:rsidR="00792C01" w:rsidRDefault="00792C01" w:rsidP="004A3F33">
            <w:pPr>
              <w:spacing w:line="276" w:lineRule="auto"/>
              <w:jc w:val="center"/>
              <w:rPr>
                <w:b/>
                <w:bCs/>
                <w:color w:val="000000"/>
                <w:sz w:val="22"/>
                <w:szCs w:val="22"/>
              </w:rPr>
            </w:pPr>
            <w:r>
              <w:rPr>
                <w:b/>
                <w:bCs/>
                <w:color w:val="000000"/>
                <w:sz w:val="22"/>
                <w:szCs w:val="22"/>
              </w:rPr>
              <w:t>11:00 AM</w:t>
            </w:r>
          </w:p>
        </w:tc>
      </w:tr>
    </w:tbl>
    <w:p w:rsidR="00792C01" w:rsidRPr="00EA2FCC" w:rsidRDefault="00792C01" w:rsidP="00792C01">
      <w:pPr>
        <w:jc w:val="both"/>
        <w:rPr>
          <w:bCs/>
          <w:sz w:val="10"/>
          <w:szCs w:val="25"/>
        </w:rPr>
      </w:pPr>
    </w:p>
    <w:p w:rsidR="00085E71" w:rsidRDefault="0042358C" w:rsidP="002E29DD">
      <w:pPr>
        <w:tabs>
          <w:tab w:val="left" w:pos="780"/>
        </w:tabs>
        <w:rPr>
          <w:b/>
          <w:bCs/>
          <w:u w:val="single"/>
        </w:rPr>
      </w:pPr>
      <w:r>
        <w:rPr>
          <w:b/>
          <w:bCs/>
          <w:u w:val="single"/>
        </w:rPr>
        <w:t>Terms &amp; Conditions</w:t>
      </w:r>
    </w:p>
    <w:p w:rsidR="0042358C" w:rsidRPr="0042358C" w:rsidRDefault="0042358C" w:rsidP="002E29DD">
      <w:pPr>
        <w:tabs>
          <w:tab w:val="left" w:pos="780"/>
        </w:tabs>
        <w:rPr>
          <w:b/>
          <w:bCs/>
          <w:sz w:val="16"/>
        </w:rPr>
      </w:pPr>
    </w:p>
    <w:p w:rsidR="00792C01" w:rsidRDefault="00792C01" w:rsidP="00792C01">
      <w:pPr>
        <w:pStyle w:val="ListParagraph"/>
        <w:numPr>
          <w:ilvl w:val="0"/>
          <w:numId w:val="31"/>
        </w:numPr>
        <w:tabs>
          <w:tab w:val="left" w:pos="360"/>
        </w:tabs>
        <w:spacing w:line="276" w:lineRule="auto"/>
        <w:ind w:left="360"/>
        <w:jc w:val="both"/>
      </w:pPr>
      <w:r w:rsidRPr="00792C01">
        <w:t>Bids will be opened and downloaded from EPADS on the openin</w:t>
      </w:r>
      <w:r>
        <w:t>g date and time as given above.</w:t>
      </w:r>
    </w:p>
    <w:p w:rsidR="00792C01" w:rsidRPr="00792C01" w:rsidRDefault="00792C01" w:rsidP="00792C01">
      <w:pPr>
        <w:pStyle w:val="ListParagraph"/>
        <w:numPr>
          <w:ilvl w:val="0"/>
          <w:numId w:val="31"/>
        </w:numPr>
        <w:tabs>
          <w:tab w:val="left" w:pos="360"/>
        </w:tabs>
        <w:spacing w:line="276" w:lineRule="auto"/>
        <w:ind w:left="360"/>
        <w:jc w:val="both"/>
      </w:pPr>
      <w:r w:rsidRPr="00792C01">
        <w:t xml:space="preserve">Proposals of technical qualified and found most advantageous bidders will be announced on EPADS system accordingly and will be accepted after completion of all </w:t>
      </w:r>
      <w:proofErr w:type="spellStart"/>
      <w:r w:rsidRPr="00792C01">
        <w:t>codal</w:t>
      </w:r>
      <w:proofErr w:type="spellEnd"/>
      <w:r w:rsidRPr="00792C01">
        <w:t xml:space="preserve"> formalities.</w:t>
      </w:r>
    </w:p>
    <w:p w:rsidR="00792C01" w:rsidRPr="00792C01" w:rsidRDefault="00792C01" w:rsidP="00792C01">
      <w:pPr>
        <w:pStyle w:val="ListParagraph"/>
        <w:numPr>
          <w:ilvl w:val="0"/>
          <w:numId w:val="31"/>
        </w:numPr>
        <w:tabs>
          <w:tab w:val="left" w:pos="360"/>
        </w:tabs>
        <w:spacing w:line="276" w:lineRule="auto"/>
        <w:ind w:left="360"/>
        <w:jc w:val="both"/>
      </w:pPr>
      <w:r w:rsidRPr="00792C01">
        <w:t xml:space="preserve">Firm must have proper NOC/License of doing </w:t>
      </w:r>
      <w:r>
        <w:t xml:space="preserve">water supply </w:t>
      </w:r>
      <w:r w:rsidRPr="00792C01">
        <w:t xml:space="preserve">business from concerned </w:t>
      </w:r>
      <w:r>
        <w:t>authority</w:t>
      </w:r>
      <w:r w:rsidRPr="00792C01">
        <w:t>.</w:t>
      </w:r>
    </w:p>
    <w:p w:rsidR="00792C01" w:rsidRPr="00792C01" w:rsidRDefault="00792C01" w:rsidP="00792C01">
      <w:pPr>
        <w:pStyle w:val="ListParagraph"/>
        <w:numPr>
          <w:ilvl w:val="0"/>
          <w:numId w:val="31"/>
        </w:numPr>
        <w:tabs>
          <w:tab w:val="left" w:pos="360"/>
        </w:tabs>
        <w:spacing w:line="276" w:lineRule="auto"/>
        <w:ind w:left="360"/>
        <w:jc w:val="both"/>
      </w:pPr>
      <w:r w:rsidRPr="00792C01">
        <w:t>Taxes shall be deducted as per Government rules amended from time to time.</w:t>
      </w:r>
    </w:p>
    <w:p w:rsidR="00792C01" w:rsidRPr="00792C01" w:rsidRDefault="00792C01" w:rsidP="00792C01">
      <w:pPr>
        <w:pStyle w:val="ListParagraph"/>
        <w:numPr>
          <w:ilvl w:val="0"/>
          <w:numId w:val="31"/>
        </w:numPr>
        <w:tabs>
          <w:tab w:val="left" w:pos="360"/>
        </w:tabs>
        <w:spacing w:line="276" w:lineRule="auto"/>
        <w:ind w:left="360"/>
        <w:jc w:val="both"/>
      </w:pPr>
      <w:r w:rsidRPr="00792C01">
        <w:t xml:space="preserve">Tenders received after due date &amp; time shall not be entertained. </w:t>
      </w:r>
    </w:p>
    <w:p w:rsidR="00792C01" w:rsidRPr="00792C01" w:rsidRDefault="00792C01" w:rsidP="00792C01">
      <w:pPr>
        <w:pStyle w:val="ListParagraph"/>
        <w:numPr>
          <w:ilvl w:val="0"/>
          <w:numId w:val="31"/>
        </w:numPr>
        <w:tabs>
          <w:tab w:val="left" w:pos="360"/>
        </w:tabs>
        <w:spacing w:line="276" w:lineRule="auto"/>
        <w:ind w:left="360"/>
        <w:jc w:val="both"/>
      </w:pPr>
      <w:r w:rsidRPr="00792C01">
        <w:t xml:space="preserve">Estimated Cost is of this procurement is </w:t>
      </w:r>
      <w:proofErr w:type="spellStart"/>
      <w:r w:rsidRPr="00792C01">
        <w:t>Rs</w:t>
      </w:r>
      <w:proofErr w:type="spellEnd"/>
      <w:r w:rsidRPr="00792C01">
        <w:t>. 1,</w:t>
      </w:r>
      <w:r w:rsidR="008F39F3">
        <w:t>2</w:t>
      </w:r>
      <w:r w:rsidRPr="00792C01">
        <w:t>00,000/-.</w:t>
      </w:r>
    </w:p>
    <w:p w:rsidR="00792C01" w:rsidRPr="00792C01" w:rsidRDefault="00792C01" w:rsidP="00792C01">
      <w:pPr>
        <w:pStyle w:val="ListParagraph"/>
        <w:numPr>
          <w:ilvl w:val="0"/>
          <w:numId w:val="31"/>
        </w:numPr>
        <w:tabs>
          <w:tab w:val="left" w:pos="360"/>
        </w:tabs>
        <w:spacing w:line="276" w:lineRule="auto"/>
        <w:ind w:left="360"/>
        <w:jc w:val="both"/>
      </w:pPr>
      <w:r w:rsidRPr="00792C01">
        <w:t>Bid Securit</w:t>
      </w:r>
      <w:r w:rsidR="008F39F3">
        <w:t>y amount (Earnest money) of Rs.6</w:t>
      </w:r>
      <w:bookmarkStart w:id="0" w:name="_GoBack"/>
      <w:bookmarkEnd w:id="0"/>
      <w:r w:rsidRPr="00792C01">
        <w:t xml:space="preserve">0,000/- (including taxes) in the shape of CDR/Pay order favoring  </w:t>
      </w:r>
      <w:r w:rsidRPr="00792C01">
        <w:rPr>
          <w:b/>
        </w:rPr>
        <w:t>“State Life Insurance Corporation of Pakistan”</w:t>
      </w:r>
      <w:r w:rsidRPr="00792C01">
        <w:t xml:space="preserve"> must be submitted by bidders at</w:t>
      </w:r>
      <w:r>
        <w:t xml:space="preserve"> Secretary ZPC Office</w:t>
      </w:r>
      <w:r w:rsidRPr="00792C01">
        <w:t xml:space="preserve"> </w:t>
      </w:r>
      <w:r>
        <w:t>on the bid opening</w:t>
      </w:r>
      <w:r w:rsidRPr="00792C01">
        <w:t xml:space="preserve"> date</w:t>
      </w:r>
      <w:r>
        <w:t xml:space="preserve"> before office closure</w:t>
      </w:r>
      <w:r w:rsidRPr="00792C01">
        <w:t>, else bid will be rejected.</w:t>
      </w:r>
    </w:p>
    <w:p w:rsidR="00792C01" w:rsidRPr="00792C01" w:rsidRDefault="00792C01" w:rsidP="00792C01">
      <w:pPr>
        <w:pStyle w:val="ListParagraph"/>
        <w:numPr>
          <w:ilvl w:val="0"/>
          <w:numId w:val="31"/>
        </w:numPr>
        <w:tabs>
          <w:tab w:val="left" w:pos="360"/>
        </w:tabs>
        <w:spacing w:line="276" w:lineRule="auto"/>
        <w:ind w:left="360"/>
        <w:jc w:val="both"/>
      </w:pPr>
      <w:r w:rsidRPr="00792C01">
        <w:t xml:space="preserve">Bid Security will be returned immediately to un-successful bidders after completion of formal procedure and to successful bidder after 6 month of start of water supply as per tender requirements. </w:t>
      </w:r>
    </w:p>
    <w:p w:rsidR="00792C01" w:rsidRDefault="00792C01" w:rsidP="00792C01">
      <w:pPr>
        <w:pStyle w:val="ListParagraph"/>
        <w:numPr>
          <w:ilvl w:val="0"/>
          <w:numId w:val="31"/>
        </w:numPr>
        <w:tabs>
          <w:tab w:val="left" w:pos="360"/>
        </w:tabs>
        <w:spacing w:line="276" w:lineRule="auto"/>
        <w:ind w:left="360"/>
        <w:jc w:val="both"/>
      </w:pPr>
      <w:r w:rsidRPr="00792C01">
        <w:t xml:space="preserve">Bidders are required to upload their bids on EPADS system as per laid down PPRA procedure for Single Stage Single Envelope method. </w:t>
      </w:r>
    </w:p>
    <w:p w:rsidR="00F24657" w:rsidRPr="00F24657" w:rsidRDefault="00F24657" w:rsidP="00F24657">
      <w:pPr>
        <w:numPr>
          <w:ilvl w:val="0"/>
          <w:numId w:val="31"/>
        </w:numPr>
        <w:spacing w:line="312" w:lineRule="auto"/>
        <w:ind w:left="360"/>
        <w:jc w:val="both"/>
        <w:rPr>
          <w:sz w:val="23"/>
          <w:szCs w:val="23"/>
        </w:rPr>
      </w:pPr>
      <w:r w:rsidRPr="00004DAC">
        <w:rPr>
          <w:bCs/>
          <w:sz w:val="23"/>
          <w:szCs w:val="23"/>
        </w:rPr>
        <w:t>Office timing (</w:t>
      </w:r>
      <w:r w:rsidRPr="00004DAC">
        <w:rPr>
          <w:bCs/>
          <w:sz w:val="23"/>
          <w:szCs w:val="23"/>
          <w:u w:val="single"/>
        </w:rPr>
        <w:t>Monday to Friday 09 AM to 05 PM</w:t>
      </w:r>
      <w:r w:rsidRPr="00004DAC">
        <w:rPr>
          <w:bCs/>
          <w:sz w:val="23"/>
          <w:szCs w:val="23"/>
        </w:rPr>
        <w:t>)</w:t>
      </w:r>
      <w:r>
        <w:rPr>
          <w:bCs/>
          <w:sz w:val="23"/>
          <w:szCs w:val="23"/>
        </w:rPr>
        <w:t>, which may change any time by Government due to prevailing Fuel Consumption Austerity measures.</w:t>
      </w:r>
    </w:p>
    <w:p w:rsidR="002E29DD" w:rsidRPr="00A512DA" w:rsidRDefault="00A552BD" w:rsidP="007B6B90">
      <w:pPr>
        <w:pStyle w:val="ListParagraph"/>
        <w:numPr>
          <w:ilvl w:val="0"/>
          <w:numId w:val="31"/>
        </w:numPr>
        <w:tabs>
          <w:tab w:val="left" w:pos="360"/>
        </w:tabs>
        <w:spacing w:line="276" w:lineRule="auto"/>
        <w:ind w:left="360"/>
        <w:jc w:val="both"/>
      </w:pPr>
      <w:r w:rsidRPr="002F4BC6">
        <w:t xml:space="preserve">The bid </w:t>
      </w:r>
      <w:r w:rsidR="001B6413">
        <w:t>shall</w:t>
      </w:r>
      <w:r w:rsidRPr="002F4BC6">
        <w:t xml:space="preserve"> b</w:t>
      </w:r>
      <w:r w:rsidR="002E29DD" w:rsidRPr="002F4BC6">
        <w:t>e considered non-responsive in case of non-completion</w:t>
      </w:r>
      <w:r w:rsidR="007B6B90">
        <w:t>/</w:t>
      </w:r>
      <w:r w:rsidRPr="002F4BC6">
        <w:t>missing of material</w:t>
      </w:r>
      <w:r w:rsidR="001B6413">
        <w:t xml:space="preserve"> information</w:t>
      </w:r>
      <w:r>
        <w:t>.</w:t>
      </w:r>
    </w:p>
    <w:p w:rsidR="002E29DD" w:rsidRPr="00A512DA" w:rsidRDefault="002E29DD" w:rsidP="007B6B90">
      <w:pPr>
        <w:pStyle w:val="ListParagraph"/>
        <w:numPr>
          <w:ilvl w:val="0"/>
          <w:numId w:val="31"/>
        </w:numPr>
        <w:tabs>
          <w:tab w:val="left" w:pos="360"/>
        </w:tabs>
        <w:spacing w:line="276" w:lineRule="auto"/>
        <w:ind w:left="360"/>
        <w:jc w:val="both"/>
      </w:pPr>
      <w:r w:rsidRPr="00A512DA">
        <w:t>Proof of active registration with Tax authorities</w:t>
      </w:r>
      <w:r w:rsidR="009D269F">
        <w:t xml:space="preserve"> and other Regulatory Bodies</w:t>
      </w:r>
      <w:r w:rsidRPr="00A512DA">
        <w:t xml:space="preserve"> must be attached</w:t>
      </w:r>
      <w:r w:rsidR="009D269F">
        <w:t>.</w:t>
      </w:r>
    </w:p>
    <w:p w:rsidR="002E29DD" w:rsidRDefault="002E29DD" w:rsidP="007B6B90">
      <w:pPr>
        <w:pStyle w:val="ListParagraph"/>
        <w:numPr>
          <w:ilvl w:val="0"/>
          <w:numId w:val="31"/>
        </w:numPr>
        <w:tabs>
          <w:tab w:val="left" w:pos="360"/>
        </w:tabs>
        <w:spacing w:line="276" w:lineRule="auto"/>
        <w:ind w:left="360"/>
        <w:jc w:val="both"/>
      </w:pPr>
      <w:r w:rsidRPr="00A512DA">
        <w:t xml:space="preserve">The list of </w:t>
      </w:r>
      <w:r w:rsidR="007B6B90">
        <w:t xml:space="preserve">reputed </w:t>
      </w:r>
      <w:r w:rsidRPr="00A512DA">
        <w:t>Clients both from public</w:t>
      </w:r>
      <w:r w:rsidR="007B6B90">
        <w:t xml:space="preserve"> and private sectors must</w:t>
      </w:r>
      <w:r w:rsidRPr="00A512DA">
        <w:t xml:space="preserve"> be attached.</w:t>
      </w:r>
    </w:p>
    <w:p w:rsidR="002E29DD" w:rsidRPr="00A512DA" w:rsidRDefault="002E29DD" w:rsidP="007B6B90">
      <w:pPr>
        <w:pStyle w:val="ListParagraph"/>
        <w:numPr>
          <w:ilvl w:val="0"/>
          <w:numId w:val="31"/>
        </w:numPr>
        <w:tabs>
          <w:tab w:val="left" w:pos="360"/>
        </w:tabs>
        <w:spacing w:line="276" w:lineRule="auto"/>
        <w:ind w:left="360"/>
        <w:jc w:val="both"/>
      </w:pPr>
      <w:r w:rsidRPr="00A512DA">
        <w:t>State Life Insurance Corporation of Pakistan reserves the right to accept or reject any bid or withdraw the bidding process or any item of tender and reject all bids at any time prior to award of contract as per PPRA rules 2004, without thereby incurring any liability to the Bidders</w:t>
      </w:r>
    </w:p>
    <w:p w:rsidR="002E29DD" w:rsidRPr="00A512DA" w:rsidRDefault="002E29DD" w:rsidP="007B6B90">
      <w:pPr>
        <w:pStyle w:val="ListParagraph"/>
        <w:numPr>
          <w:ilvl w:val="0"/>
          <w:numId w:val="31"/>
        </w:numPr>
        <w:tabs>
          <w:tab w:val="left" w:pos="360"/>
        </w:tabs>
        <w:spacing w:line="276" w:lineRule="auto"/>
        <w:ind w:left="360"/>
        <w:jc w:val="both"/>
      </w:pPr>
      <w:r w:rsidRPr="00A512DA">
        <w:t>The Bidders are hereby informed that the State Life Insurance Corporation of Pakistan shall deduct Income Tax &amp; Sales Tax at the rate prescribed under provincial or federal tax laws, from all payments of successful Bidder</w:t>
      </w:r>
      <w:r w:rsidR="007B6B90">
        <w:t xml:space="preserve"> at the time of payments.</w:t>
      </w:r>
    </w:p>
    <w:p w:rsidR="007B6B90" w:rsidRDefault="002E29DD" w:rsidP="007B6B90">
      <w:pPr>
        <w:pStyle w:val="ListParagraph"/>
        <w:numPr>
          <w:ilvl w:val="0"/>
          <w:numId w:val="31"/>
        </w:numPr>
        <w:tabs>
          <w:tab w:val="left" w:pos="360"/>
        </w:tabs>
        <w:spacing w:line="276" w:lineRule="auto"/>
        <w:ind w:left="360"/>
        <w:jc w:val="both"/>
      </w:pPr>
      <w:r w:rsidRPr="00A512DA">
        <w:t xml:space="preserve">The rate quoted </w:t>
      </w:r>
      <w:r w:rsidR="000C067E">
        <w:t xml:space="preserve">at page 2 (Special instructions, Section e) </w:t>
      </w:r>
      <w:r w:rsidRPr="00A512DA">
        <w:t xml:space="preserve">should be in Pak Rupees inclusive of all applicable taxes. </w:t>
      </w:r>
    </w:p>
    <w:p w:rsidR="004B6FFB" w:rsidRDefault="004B6FFB" w:rsidP="004B6FFB">
      <w:pPr>
        <w:pStyle w:val="ListParagraph"/>
        <w:numPr>
          <w:ilvl w:val="0"/>
          <w:numId w:val="31"/>
        </w:numPr>
        <w:tabs>
          <w:tab w:val="left" w:pos="360"/>
        </w:tabs>
        <w:spacing w:line="276" w:lineRule="auto"/>
        <w:ind w:left="360"/>
        <w:jc w:val="both"/>
      </w:pPr>
      <w:r>
        <w:t>Agreement period shall start after placement of confirmed purchase order or signing of formal agreement whichever is earlier.</w:t>
      </w:r>
    </w:p>
    <w:p w:rsidR="002E29DD" w:rsidRDefault="007B6B90" w:rsidP="007B6B90">
      <w:pPr>
        <w:pStyle w:val="ListParagraph"/>
        <w:numPr>
          <w:ilvl w:val="0"/>
          <w:numId w:val="31"/>
        </w:numPr>
        <w:tabs>
          <w:tab w:val="left" w:pos="360"/>
        </w:tabs>
        <w:spacing w:line="276" w:lineRule="auto"/>
        <w:ind w:left="360"/>
        <w:jc w:val="both"/>
      </w:pPr>
      <w:r>
        <w:t xml:space="preserve">After expiry of one year agreement period, </w:t>
      </w:r>
      <w:r w:rsidR="001B6413">
        <w:t xml:space="preserve">approved </w:t>
      </w:r>
      <w:r>
        <w:t>rate</w:t>
      </w:r>
      <w:r w:rsidR="001B6413">
        <w:t xml:space="preserve"> per bottle</w:t>
      </w:r>
      <w:r>
        <w:t xml:space="preserve"> may </w:t>
      </w:r>
      <w:r w:rsidR="001B6413">
        <w:t xml:space="preserve">be </w:t>
      </w:r>
      <w:r>
        <w:t>extended for</w:t>
      </w:r>
      <w:r w:rsidR="001B6413">
        <w:t xml:space="preserve"> a</w:t>
      </w:r>
      <w:r>
        <w:t xml:space="preserve"> further period of </w:t>
      </w:r>
      <w:r w:rsidR="001B6413">
        <w:t>one year at 10% increase in per bottle rate without changes in other terms and conditions with mutual consent of both parties</w:t>
      </w:r>
      <w:r w:rsidR="00AC47FB">
        <w:t xml:space="preserve"> upon satisfactory services</w:t>
      </w:r>
      <w:r w:rsidR="001B6413">
        <w:t>.</w:t>
      </w:r>
      <w:r w:rsidR="001F0825">
        <w:t xml:space="preserve"> </w:t>
      </w:r>
    </w:p>
    <w:p w:rsidR="00C465D4" w:rsidRPr="00C465D4" w:rsidRDefault="00C465D4" w:rsidP="007B6B90">
      <w:pPr>
        <w:pStyle w:val="ListParagraph"/>
        <w:numPr>
          <w:ilvl w:val="0"/>
          <w:numId w:val="31"/>
        </w:numPr>
        <w:tabs>
          <w:tab w:val="left" w:pos="360"/>
        </w:tabs>
        <w:spacing w:line="276" w:lineRule="auto"/>
        <w:ind w:left="360"/>
        <w:jc w:val="both"/>
        <w:rPr>
          <w:sz w:val="22"/>
          <w:szCs w:val="22"/>
        </w:rPr>
      </w:pPr>
      <w:r>
        <w:rPr>
          <w:sz w:val="22"/>
          <w:szCs w:val="22"/>
        </w:rPr>
        <w:lastRenderedPageBreak/>
        <w:t xml:space="preserve">Successful bidder must have to start providing </w:t>
      </w:r>
      <w:r w:rsidR="004B6FFB">
        <w:rPr>
          <w:sz w:val="22"/>
          <w:szCs w:val="22"/>
        </w:rPr>
        <w:t xml:space="preserve">supply </w:t>
      </w:r>
      <w:r>
        <w:rPr>
          <w:sz w:val="22"/>
          <w:szCs w:val="22"/>
        </w:rPr>
        <w:t>within one day after confirmation of agreement or placement of order.</w:t>
      </w:r>
    </w:p>
    <w:p w:rsidR="00A512DA" w:rsidRPr="00A512DA" w:rsidRDefault="00A512DA" w:rsidP="007B6B90">
      <w:pPr>
        <w:pStyle w:val="ListParagraph"/>
        <w:numPr>
          <w:ilvl w:val="0"/>
          <w:numId w:val="31"/>
        </w:numPr>
        <w:tabs>
          <w:tab w:val="left" w:pos="360"/>
        </w:tabs>
        <w:spacing w:line="276" w:lineRule="auto"/>
        <w:ind w:left="360"/>
        <w:jc w:val="both"/>
      </w:pPr>
      <w:r w:rsidRPr="00A512DA">
        <w:t>An affidavit on Rs</w:t>
      </w:r>
      <w:r>
        <w:t xml:space="preserve">.100/- non judicial stamp paper regarding eligibility of bidders </w:t>
      </w:r>
      <w:r w:rsidR="00415C06">
        <w:t xml:space="preserve">must be provided </w:t>
      </w:r>
      <w:r>
        <w:t>for participation in subject tender</w:t>
      </w:r>
      <w:r w:rsidRPr="00A512DA">
        <w:t xml:space="preserve"> </w:t>
      </w:r>
      <w:r>
        <w:t>as given below:-</w:t>
      </w:r>
    </w:p>
    <w:p w:rsidR="004B6FFB" w:rsidRPr="00415C06" w:rsidRDefault="004B6FFB" w:rsidP="004B6FFB">
      <w:pPr>
        <w:tabs>
          <w:tab w:val="left" w:pos="360"/>
        </w:tabs>
        <w:spacing w:line="276" w:lineRule="auto"/>
        <w:jc w:val="both"/>
        <w:rPr>
          <w:b/>
          <w:sz w:val="6"/>
          <w:szCs w:val="22"/>
          <w:u w:val="single"/>
        </w:rPr>
      </w:pPr>
    </w:p>
    <w:p w:rsidR="004635D1" w:rsidRDefault="004635D1" w:rsidP="004B6FFB">
      <w:pPr>
        <w:tabs>
          <w:tab w:val="left" w:pos="360"/>
        </w:tabs>
        <w:spacing w:line="276" w:lineRule="auto"/>
        <w:jc w:val="both"/>
        <w:rPr>
          <w:b/>
          <w:sz w:val="22"/>
          <w:szCs w:val="22"/>
          <w:u w:val="single"/>
        </w:rPr>
      </w:pPr>
    </w:p>
    <w:p w:rsidR="00A512DA" w:rsidRDefault="00A512DA" w:rsidP="004B6FFB">
      <w:pPr>
        <w:tabs>
          <w:tab w:val="left" w:pos="360"/>
        </w:tabs>
        <w:spacing w:line="276" w:lineRule="auto"/>
        <w:jc w:val="both"/>
        <w:rPr>
          <w:b/>
          <w:sz w:val="22"/>
          <w:szCs w:val="22"/>
          <w:u w:val="single"/>
        </w:rPr>
      </w:pPr>
      <w:r w:rsidRPr="004B6FFB">
        <w:rPr>
          <w:b/>
          <w:sz w:val="22"/>
          <w:szCs w:val="22"/>
          <w:u w:val="single"/>
        </w:rPr>
        <w:t xml:space="preserve">Eligibility of Applicants </w:t>
      </w:r>
    </w:p>
    <w:p w:rsidR="004635D1" w:rsidRPr="004B6FFB" w:rsidRDefault="004635D1" w:rsidP="004B6FFB">
      <w:pPr>
        <w:tabs>
          <w:tab w:val="left" w:pos="360"/>
        </w:tabs>
        <w:spacing w:line="276" w:lineRule="auto"/>
        <w:jc w:val="both"/>
        <w:rPr>
          <w:b/>
          <w:sz w:val="22"/>
          <w:szCs w:val="22"/>
          <w:u w:val="single"/>
        </w:rPr>
      </w:pPr>
    </w:p>
    <w:p w:rsidR="00A512DA" w:rsidRPr="004635D1" w:rsidRDefault="004635D1" w:rsidP="004B6FFB">
      <w:pPr>
        <w:tabs>
          <w:tab w:val="left" w:pos="360"/>
        </w:tabs>
        <w:spacing w:line="276" w:lineRule="auto"/>
        <w:jc w:val="both"/>
        <w:rPr>
          <w:b/>
          <w:bCs/>
          <w:szCs w:val="22"/>
        </w:rPr>
      </w:pPr>
      <w:r w:rsidRPr="004635D1">
        <w:rPr>
          <w:b/>
          <w:bCs/>
          <w:szCs w:val="22"/>
        </w:rPr>
        <w:t>We M/s ____________________</w:t>
      </w:r>
      <w:proofErr w:type="gramStart"/>
      <w:r w:rsidRPr="004635D1">
        <w:rPr>
          <w:b/>
          <w:bCs/>
          <w:szCs w:val="22"/>
        </w:rPr>
        <w:t>_ :</w:t>
      </w:r>
      <w:proofErr w:type="gramEnd"/>
      <w:r w:rsidRPr="004635D1">
        <w:rPr>
          <w:b/>
          <w:bCs/>
          <w:szCs w:val="22"/>
        </w:rPr>
        <w:t>-</w:t>
      </w:r>
    </w:p>
    <w:p w:rsidR="00A512DA" w:rsidRPr="004B6FFB" w:rsidRDefault="004635D1" w:rsidP="004635D1">
      <w:pPr>
        <w:pStyle w:val="ListParagraph"/>
        <w:numPr>
          <w:ilvl w:val="0"/>
          <w:numId w:val="33"/>
        </w:numPr>
        <w:tabs>
          <w:tab w:val="left" w:pos="360"/>
        </w:tabs>
        <w:spacing w:line="276" w:lineRule="auto"/>
        <w:ind w:hanging="450"/>
        <w:jc w:val="both"/>
        <w:rPr>
          <w:bCs/>
          <w:sz w:val="23"/>
          <w:szCs w:val="23"/>
        </w:rPr>
      </w:pPr>
      <w:r>
        <w:rPr>
          <w:bCs/>
          <w:sz w:val="23"/>
          <w:szCs w:val="23"/>
        </w:rPr>
        <w:t xml:space="preserve">Are </w:t>
      </w:r>
      <w:r w:rsidR="00A512DA" w:rsidRPr="004B6FFB">
        <w:rPr>
          <w:bCs/>
          <w:sz w:val="23"/>
          <w:szCs w:val="23"/>
        </w:rPr>
        <w:t>registered company/firm.</w:t>
      </w:r>
    </w:p>
    <w:p w:rsidR="00A512DA" w:rsidRPr="004B6FFB" w:rsidRDefault="004635D1" w:rsidP="004635D1">
      <w:pPr>
        <w:pStyle w:val="ListParagraph"/>
        <w:numPr>
          <w:ilvl w:val="0"/>
          <w:numId w:val="33"/>
        </w:numPr>
        <w:tabs>
          <w:tab w:val="left" w:pos="360"/>
        </w:tabs>
        <w:spacing w:line="276" w:lineRule="auto"/>
        <w:ind w:hanging="450"/>
        <w:jc w:val="both"/>
        <w:rPr>
          <w:bCs/>
          <w:sz w:val="23"/>
          <w:szCs w:val="23"/>
        </w:rPr>
      </w:pPr>
      <w:r>
        <w:rPr>
          <w:bCs/>
          <w:sz w:val="23"/>
          <w:szCs w:val="23"/>
        </w:rPr>
        <w:t>Are not</w:t>
      </w:r>
      <w:r w:rsidR="00A512DA" w:rsidRPr="004B6FFB">
        <w:rPr>
          <w:bCs/>
          <w:sz w:val="23"/>
          <w:szCs w:val="23"/>
        </w:rPr>
        <w:t xml:space="preserve"> bankrupt </w:t>
      </w:r>
      <w:r>
        <w:rPr>
          <w:bCs/>
          <w:sz w:val="23"/>
          <w:szCs w:val="23"/>
        </w:rPr>
        <w:t>n</w:t>
      </w:r>
      <w:r w:rsidR="00A512DA" w:rsidRPr="004B6FFB">
        <w:rPr>
          <w:bCs/>
          <w:sz w:val="23"/>
          <w:szCs w:val="23"/>
        </w:rPr>
        <w:t>or in process of going bankrupt.</w:t>
      </w:r>
    </w:p>
    <w:p w:rsidR="00A512DA" w:rsidRPr="004B6FFB" w:rsidRDefault="004635D1" w:rsidP="004635D1">
      <w:pPr>
        <w:pStyle w:val="ListParagraph"/>
        <w:numPr>
          <w:ilvl w:val="0"/>
          <w:numId w:val="33"/>
        </w:numPr>
        <w:tabs>
          <w:tab w:val="left" w:pos="360"/>
        </w:tabs>
        <w:spacing w:line="276" w:lineRule="auto"/>
        <w:ind w:hanging="450"/>
        <w:jc w:val="both"/>
        <w:rPr>
          <w:bCs/>
          <w:sz w:val="23"/>
          <w:szCs w:val="23"/>
        </w:rPr>
      </w:pPr>
      <w:r>
        <w:rPr>
          <w:bCs/>
          <w:sz w:val="23"/>
          <w:szCs w:val="23"/>
        </w:rPr>
        <w:t>Have not</w:t>
      </w:r>
      <w:r w:rsidR="00A512DA" w:rsidRPr="004B6FFB">
        <w:rPr>
          <w:bCs/>
          <w:sz w:val="23"/>
          <w:szCs w:val="23"/>
        </w:rPr>
        <w:t xml:space="preserve"> been convicted for an offence concerning the professional conduct.</w:t>
      </w:r>
    </w:p>
    <w:p w:rsidR="00A512DA" w:rsidRPr="004B6FFB" w:rsidRDefault="00A512DA" w:rsidP="004635D1">
      <w:pPr>
        <w:pStyle w:val="ListParagraph"/>
        <w:numPr>
          <w:ilvl w:val="0"/>
          <w:numId w:val="33"/>
        </w:numPr>
        <w:tabs>
          <w:tab w:val="left" w:pos="360"/>
        </w:tabs>
        <w:spacing w:line="276" w:lineRule="auto"/>
        <w:ind w:hanging="450"/>
        <w:jc w:val="both"/>
        <w:rPr>
          <w:bCs/>
          <w:sz w:val="23"/>
          <w:szCs w:val="23"/>
        </w:rPr>
      </w:pPr>
      <w:r w:rsidRPr="004B6FFB">
        <w:rPr>
          <w:bCs/>
          <w:sz w:val="23"/>
          <w:szCs w:val="23"/>
        </w:rPr>
        <w:t>Have fulfilled obligations related to payment of taxes.</w:t>
      </w:r>
    </w:p>
    <w:p w:rsidR="00A512DA" w:rsidRPr="004B6FFB" w:rsidRDefault="00A512DA" w:rsidP="004635D1">
      <w:pPr>
        <w:pStyle w:val="ListParagraph"/>
        <w:numPr>
          <w:ilvl w:val="0"/>
          <w:numId w:val="33"/>
        </w:numPr>
        <w:tabs>
          <w:tab w:val="left" w:pos="360"/>
        </w:tabs>
        <w:spacing w:line="276" w:lineRule="auto"/>
        <w:ind w:hanging="450"/>
        <w:jc w:val="both"/>
        <w:rPr>
          <w:bCs/>
          <w:sz w:val="23"/>
          <w:szCs w:val="23"/>
        </w:rPr>
      </w:pPr>
      <w:r w:rsidRPr="004B6FFB">
        <w:rPr>
          <w:bCs/>
          <w:sz w:val="23"/>
          <w:szCs w:val="23"/>
        </w:rPr>
        <w:t xml:space="preserve">Are </w:t>
      </w:r>
      <w:r w:rsidR="004635D1">
        <w:rPr>
          <w:bCs/>
          <w:sz w:val="23"/>
          <w:szCs w:val="23"/>
        </w:rPr>
        <w:t xml:space="preserve">never </w:t>
      </w:r>
      <w:r w:rsidRPr="004B6FFB">
        <w:rPr>
          <w:bCs/>
          <w:sz w:val="23"/>
          <w:szCs w:val="23"/>
        </w:rPr>
        <w:t xml:space="preserve">found guilty of </w:t>
      </w:r>
      <w:proofErr w:type="spellStart"/>
      <w:r w:rsidRPr="004B6FFB">
        <w:rPr>
          <w:bCs/>
          <w:sz w:val="23"/>
          <w:szCs w:val="23"/>
        </w:rPr>
        <w:t>mis</w:t>
      </w:r>
      <w:proofErr w:type="spellEnd"/>
      <w:r w:rsidRPr="004B6FFB">
        <w:rPr>
          <w:bCs/>
          <w:sz w:val="23"/>
          <w:szCs w:val="23"/>
        </w:rPr>
        <w:t>-interpretation/</w:t>
      </w:r>
      <w:proofErr w:type="spellStart"/>
      <w:r w:rsidRPr="004B6FFB">
        <w:rPr>
          <w:bCs/>
          <w:sz w:val="23"/>
          <w:szCs w:val="23"/>
        </w:rPr>
        <w:t>mis</w:t>
      </w:r>
      <w:proofErr w:type="spellEnd"/>
      <w:r w:rsidRPr="004B6FFB">
        <w:rPr>
          <w:bCs/>
          <w:sz w:val="23"/>
          <w:szCs w:val="23"/>
        </w:rPr>
        <w:t>-representation of facts in supplying information.</w:t>
      </w:r>
    </w:p>
    <w:p w:rsidR="003B4B77" w:rsidRDefault="004635D1" w:rsidP="004635D1">
      <w:pPr>
        <w:pStyle w:val="ListParagraph"/>
        <w:numPr>
          <w:ilvl w:val="0"/>
          <w:numId w:val="33"/>
        </w:numPr>
        <w:shd w:val="clear" w:color="auto" w:fill="FFFFFF"/>
        <w:tabs>
          <w:tab w:val="left" w:pos="360"/>
        </w:tabs>
        <w:spacing w:line="276" w:lineRule="auto"/>
        <w:ind w:hanging="450"/>
        <w:jc w:val="both"/>
        <w:rPr>
          <w:sz w:val="22"/>
          <w:szCs w:val="22"/>
        </w:rPr>
      </w:pPr>
      <w:r>
        <w:rPr>
          <w:sz w:val="22"/>
          <w:szCs w:val="22"/>
        </w:rPr>
        <w:t>Understands and shall follow a</w:t>
      </w:r>
      <w:r w:rsidR="00C9676B" w:rsidRPr="004B6FFB">
        <w:rPr>
          <w:sz w:val="22"/>
          <w:szCs w:val="22"/>
        </w:rPr>
        <w:t>ll the i</w:t>
      </w:r>
      <w:r w:rsidR="003B4B77" w:rsidRPr="004B6FFB">
        <w:rPr>
          <w:sz w:val="22"/>
          <w:szCs w:val="22"/>
        </w:rPr>
        <w:t xml:space="preserve">nstructions, Terms &amp; Conditions </w:t>
      </w:r>
      <w:r w:rsidR="003945AF" w:rsidRPr="004B6FFB">
        <w:rPr>
          <w:sz w:val="22"/>
          <w:szCs w:val="22"/>
        </w:rPr>
        <w:t>of this tender</w:t>
      </w:r>
      <w:r w:rsidR="003B4B77" w:rsidRPr="004B6FFB">
        <w:rPr>
          <w:sz w:val="22"/>
          <w:szCs w:val="22"/>
        </w:rPr>
        <w:t xml:space="preserve">. Failing in any, may result in rejection </w:t>
      </w:r>
      <w:r>
        <w:rPr>
          <w:sz w:val="22"/>
          <w:szCs w:val="22"/>
        </w:rPr>
        <w:t xml:space="preserve">of our firm </w:t>
      </w:r>
      <w:r w:rsidR="003B4B77" w:rsidRPr="004B6FFB">
        <w:rPr>
          <w:sz w:val="22"/>
          <w:szCs w:val="22"/>
        </w:rPr>
        <w:t xml:space="preserve">technically. </w:t>
      </w:r>
    </w:p>
    <w:p w:rsidR="000624AE" w:rsidRDefault="000624AE" w:rsidP="000624AE">
      <w:pPr>
        <w:shd w:val="clear" w:color="auto" w:fill="FFFFFF"/>
        <w:tabs>
          <w:tab w:val="left" w:pos="360"/>
        </w:tabs>
        <w:spacing w:line="276" w:lineRule="auto"/>
        <w:jc w:val="both"/>
        <w:rPr>
          <w:sz w:val="16"/>
          <w:szCs w:val="22"/>
        </w:rPr>
      </w:pPr>
    </w:p>
    <w:p w:rsidR="004635D1" w:rsidRPr="0042358C" w:rsidRDefault="004635D1" w:rsidP="000624AE">
      <w:pPr>
        <w:shd w:val="clear" w:color="auto" w:fill="FFFFFF"/>
        <w:tabs>
          <w:tab w:val="left" w:pos="360"/>
        </w:tabs>
        <w:spacing w:line="276" w:lineRule="auto"/>
        <w:jc w:val="both"/>
        <w:rPr>
          <w:sz w:val="16"/>
          <w:szCs w:val="22"/>
        </w:rPr>
      </w:pPr>
    </w:p>
    <w:p w:rsidR="000624AE" w:rsidRPr="000C067E" w:rsidRDefault="000624AE" w:rsidP="000C067E">
      <w:pPr>
        <w:tabs>
          <w:tab w:val="left" w:pos="800"/>
        </w:tabs>
        <w:jc w:val="center"/>
        <w:rPr>
          <w:b/>
          <w:bCs/>
          <w:sz w:val="28"/>
          <w:u w:val="single"/>
        </w:rPr>
      </w:pPr>
      <w:r w:rsidRPr="000C067E">
        <w:rPr>
          <w:b/>
          <w:bCs/>
          <w:sz w:val="28"/>
          <w:u w:val="single"/>
        </w:rPr>
        <w:t>SPECIAL INSTRUCTIONS</w:t>
      </w:r>
    </w:p>
    <w:p w:rsidR="000624AE" w:rsidRPr="00415C06" w:rsidRDefault="000624AE" w:rsidP="000624AE">
      <w:pPr>
        <w:pStyle w:val="ListParagraph"/>
        <w:spacing w:line="276" w:lineRule="auto"/>
        <w:ind w:left="0"/>
        <w:jc w:val="both"/>
        <w:rPr>
          <w:bCs/>
          <w:color w:val="000000"/>
          <w:sz w:val="6"/>
        </w:rPr>
      </w:pPr>
    </w:p>
    <w:p w:rsidR="000624AE" w:rsidRPr="0053682D" w:rsidRDefault="000624AE" w:rsidP="008F5809">
      <w:pPr>
        <w:pStyle w:val="ListParagraph"/>
        <w:numPr>
          <w:ilvl w:val="2"/>
          <w:numId w:val="22"/>
        </w:numPr>
        <w:tabs>
          <w:tab w:val="left" w:pos="270"/>
        </w:tabs>
        <w:spacing w:line="276" w:lineRule="auto"/>
        <w:ind w:left="270"/>
        <w:jc w:val="both"/>
      </w:pPr>
      <w:r w:rsidRPr="0053682D">
        <w:t xml:space="preserve">Approximate </w:t>
      </w:r>
      <w:r>
        <w:t xml:space="preserve">average monthly consumption is </w:t>
      </w:r>
      <w:r w:rsidR="00AC47FB">
        <w:t>4</w:t>
      </w:r>
      <w:r>
        <w:t>00+</w:t>
      </w:r>
      <w:r w:rsidRPr="0053682D">
        <w:t xml:space="preserve"> bottles (19 </w:t>
      </w:r>
      <w:proofErr w:type="spellStart"/>
      <w:r w:rsidRPr="0053682D">
        <w:t>litre</w:t>
      </w:r>
      <w:proofErr w:type="spellEnd"/>
      <w:r w:rsidRPr="0053682D">
        <w:t xml:space="preserve"> bottle).</w:t>
      </w:r>
    </w:p>
    <w:p w:rsidR="000624AE" w:rsidRPr="0053682D" w:rsidRDefault="000624AE" w:rsidP="008F5809">
      <w:pPr>
        <w:pStyle w:val="ListParagraph"/>
        <w:numPr>
          <w:ilvl w:val="2"/>
          <w:numId w:val="22"/>
        </w:numPr>
        <w:tabs>
          <w:tab w:val="left" w:pos="270"/>
        </w:tabs>
        <w:spacing w:line="276" w:lineRule="auto"/>
        <w:ind w:left="270"/>
        <w:jc w:val="both"/>
      </w:pPr>
      <w:r w:rsidRPr="0053682D">
        <w:t xml:space="preserve">Bidder shall supply </w:t>
      </w:r>
      <w:r>
        <w:t>at least 1</w:t>
      </w:r>
      <w:r w:rsidR="00895268">
        <w:t>2</w:t>
      </w:r>
      <w:r w:rsidRPr="0053682D">
        <w:t xml:space="preserve"> dispensers </w:t>
      </w:r>
      <w:r>
        <w:t>as</w:t>
      </w:r>
      <w:r w:rsidRPr="0053682D">
        <w:t xml:space="preserve"> complimentary</w:t>
      </w:r>
      <w:r>
        <w:t xml:space="preserve"> on returnabl</w:t>
      </w:r>
      <w:r w:rsidR="00432593">
        <w:t>e basis during agreement period without any charges.</w:t>
      </w:r>
    </w:p>
    <w:p w:rsidR="000624AE" w:rsidRDefault="000624AE" w:rsidP="008F5809">
      <w:pPr>
        <w:pStyle w:val="ListParagraph"/>
        <w:numPr>
          <w:ilvl w:val="2"/>
          <w:numId w:val="22"/>
        </w:numPr>
        <w:tabs>
          <w:tab w:val="left" w:pos="270"/>
        </w:tabs>
        <w:spacing w:line="276" w:lineRule="auto"/>
        <w:ind w:left="270"/>
        <w:jc w:val="both"/>
      </w:pPr>
      <w:r w:rsidRPr="0053682D">
        <w:t>Bidder shall be bound to supply drinking water at approved rate</w:t>
      </w:r>
      <w:r>
        <w:t>s</w:t>
      </w:r>
      <w:r w:rsidRPr="0053682D">
        <w:t xml:space="preserve"> to </w:t>
      </w:r>
      <w:r w:rsidR="00432593">
        <w:t xml:space="preserve">Zonal Office, </w:t>
      </w:r>
      <w:r w:rsidRPr="0053682D">
        <w:t xml:space="preserve">Regional Office of State Life Insurance Corporation, Davis Road </w:t>
      </w:r>
      <w:r>
        <w:t xml:space="preserve">and FMD (Training Academy of State Life) Mall Road near High Court Lahore, </w:t>
      </w:r>
      <w:r w:rsidRPr="0053682D">
        <w:t xml:space="preserve">without any additional cost. </w:t>
      </w:r>
    </w:p>
    <w:p w:rsidR="000624AE" w:rsidRPr="0053682D" w:rsidRDefault="000C067E" w:rsidP="008F5809">
      <w:pPr>
        <w:pStyle w:val="ListParagraph"/>
        <w:numPr>
          <w:ilvl w:val="2"/>
          <w:numId w:val="22"/>
        </w:numPr>
        <w:tabs>
          <w:tab w:val="left" w:pos="270"/>
        </w:tabs>
        <w:spacing w:line="276" w:lineRule="auto"/>
        <w:ind w:left="270"/>
        <w:jc w:val="both"/>
      </w:pPr>
      <w:r>
        <w:t>Vendor shall be bound to supply water without</w:t>
      </w:r>
      <w:r w:rsidR="000624AE">
        <w:t xml:space="preserve"> any </w:t>
      </w:r>
      <w:r>
        <w:t>fee/</w:t>
      </w:r>
      <w:r w:rsidR="000624AE">
        <w:t>security</w:t>
      </w:r>
      <w:r>
        <w:t xml:space="preserve"> charges</w:t>
      </w:r>
      <w:r w:rsidR="000624AE">
        <w:t xml:space="preserve"> against bottles</w:t>
      </w:r>
      <w:r w:rsidR="00432593">
        <w:t xml:space="preserve"> and dispensers</w:t>
      </w:r>
      <w:r w:rsidR="000624AE">
        <w:t>.</w:t>
      </w:r>
    </w:p>
    <w:p w:rsidR="000624AE" w:rsidRPr="00031AC3" w:rsidRDefault="000624AE" w:rsidP="008F5809">
      <w:pPr>
        <w:pStyle w:val="ListParagraph"/>
        <w:numPr>
          <w:ilvl w:val="2"/>
          <w:numId w:val="22"/>
        </w:numPr>
        <w:tabs>
          <w:tab w:val="left" w:pos="270"/>
        </w:tabs>
        <w:spacing w:line="276" w:lineRule="auto"/>
        <w:ind w:left="270"/>
        <w:jc w:val="both"/>
        <w:rPr>
          <w:b/>
        </w:rPr>
      </w:pPr>
      <w:r w:rsidRPr="00031AC3">
        <w:rPr>
          <w:b/>
        </w:rPr>
        <w:t>Quote your rate per bottle</w:t>
      </w:r>
      <w:r>
        <w:rPr>
          <w:b/>
        </w:rPr>
        <w:t xml:space="preserve"> in below table or letter head.</w:t>
      </w:r>
      <w:r w:rsidRPr="00031AC3">
        <w:rPr>
          <w:b/>
        </w:rPr>
        <w:t xml:space="preserve"> </w:t>
      </w:r>
    </w:p>
    <w:tbl>
      <w:tblPr>
        <w:tblStyle w:val="TableGrid"/>
        <w:tblW w:w="9810" w:type="dxa"/>
        <w:tblInd w:w="648" w:type="dxa"/>
        <w:tblLayout w:type="fixed"/>
        <w:tblLook w:val="04A0" w:firstRow="1" w:lastRow="0" w:firstColumn="1" w:lastColumn="0" w:noHBand="0" w:noVBand="1"/>
      </w:tblPr>
      <w:tblGrid>
        <w:gridCol w:w="720"/>
        <w:gridCol w:w="5310"/>
        <w:gridCol w:w="3780"/>
      </w:tblGrid>
      <w:tr w:rsidR="000624AE" w:rsidRPr="00415C06" w:rsidTr="00165273">
        <w:trPr>
          <w:trHeight w:val="458"/>
        </w:trPr>
        <w:tc>
          <w:tcPr>
            <w:tcW w:w="720" w:type="dxa"/>
            <w:vAlign w:val="center"/>
          </w:tcPr>
          <w:p w:rsidR="000624AE" w:rsidRPr="00415C06" w:rsidRDefault="000624AE" w:rsidP="00165273">
            <w:pPr>
              <w:pStyle w:val="ListParagraph"/>
              <w:ind w:left="0"/>
              <w:jc w:val="center"/>
              <w:rPr>
                <w:b/>
                <w:bCs/>
                <w:sz w:val="22"/>
                <w:szCs w:val="22"/>
              </w:rPr>
            </w:pPr>
            <w:r w:rsidRPr="00415C06">
              <w:rPr>
                <w:b/>
                <w:bCs/>
                <w:sz w:val="22"/>
                <w:szCs w:val="22"/>
              </w:rPr>
              <w:t>Sr.</w:t>
            </w:r>
          </w:p>
        </w:tc>
        <w:tc>
          <w:tcPr>
            <w:tcW w:w="5310" w:type="dxa"/>
            <w:vAlign w:val="center"/>
          </w:tcPr>
          <w:p w:rsidR="000624AE" w:rsidRPr="00415C06" w:rsidRDefault="000624AE" w:rsidP="00165273">
            <w:pPr>
              <w:pStyle w:val="ListParagraph"/>
              <w:ind w:left="0"/>
              <w:jc w:val="center"/>
              <w:rPr>
                <w:b/>
                <w:bCs/>
                <w:sz w:val="22"/>
                <w:szCs w:val="22"/>
              </w:rPr>
            </w:pPr>
            <w:r w:rsidRPr="00415C06">
              <w:rPr>
                <w:b/>
                <w:bCs/>
                <w:sz w:val="22"/>
                <w:szCs w:val="22"/>
              </w:rPr>
              <w:t>Description</w:t>
            </w:r>
          </w:p>
        </w:tc>
        <w:tc>
          <w:tcPr>
            <w:tcW w:w="3780" w:type="dxa"/>
            <w:vAlign w:val="center"/>
          </w:tcPr>
          <w:p w:rsidR="000624AE" w:rsidRPr="00415C06" w:rsidRDefault="000624AE" w:rsidP="00165273">
            <w:pPr>
              <w:pStyle w:val="ListParagraph"/>
              <w:ind w:left="0"/>
              <w:jc w:val="center"/>
              <w:rPr>
                <w:b/>
                <w:bCs/>
                <w:sz w:val="22"/>
                <w:szCs w:val="22"/>
              </w:rPr>
            </w:pPr>
            <w:r w:rsidRPr="00415C06">
              <w:rPr>
                <w:b/>
                <w:bCs/>
                <w:sz w:val="22"/>
                <w:szCs w:val="22"/>
              </w:rPr>
              <w:t xml:space="preserve">Offered rate in </w:t>
            </w:r>
            <w:proofErr w:type="spellStart"/>
            <w:r w:rsidRPr="00415C06">
              <w:rPr>
                <w:b/>
                <w:bCs/>
                <w:sz w:val="22"/>
                <w:szCs w:val="22"/>
              </w:rPr>
              <w:t>Rs</w:t>
            </w:r>
            <w:proofErr w:type="spellEnd"/>
            <w:r w:rsidRPr="00415C06">
              <w:rPr>
                <w:b/>
                <w:bCs/>
                <w:sz w:val="22"/>
                <w:szCs w:val="22"/>
              </w:rPr>
              <w:t>. (Per bottle) with all taxes and expenses (if any)</w:t>
            </w:r>
          </w:p>
        </w:tc>
      </w:tr>
      <w:tr w:rsidR="000624AE" w:rsidRPr="00031AC3" w:rsidTr="000C067E">
        <w:trPr>
          <w:trHeight w:val="629"/>
        </w:trPr>
        <w:tc>
          <w:tcPr>
            <w:tcW w:w="720" w:type="dxa"/>
          </w:tcPr>
          <w:p w:rsidR="000624AE" w:rsidRPr="00031AC3" w:rsidRDefault="000624AE" w:rsidP="00165273">
            <w:pPr>
              <w:pStyle w:val="ListParagraph"/>
              <w:spacing w:line="360" w:lineRule="auto"/>
              <w:ind w:left="0"/>
              <w:jc w:val="center"/>
              <w:rPr>
                <w:b/>
                <w:bCs/>
                <w:szCs w:val="22"/>
              </w:rPr>
            </w:pPr>
            <w:r w:rsidRPr="00031AC3">
              <w:rPr>
                <w:b/>
                <w:bCs/>
                <w:szCs w:val="22"/>
              </w:rPr>
              <w:t>01</w:t>
            </w:r>
          </w:p>
        </w:tc>
        <w:tc>
          <w:tcPr>
            <w:tcW w:w="5310" w:type="dxa"/>
          </w:tcPr>
          <w:p w:rsidR="000624AE" w:rsidRPr="00031AC3" w:rsidRDefault="000624AE" w:rsidP="00165273">
            <w:pPr>
              <w:pStyle w:val="ListParagraph"/>
              <w:spacing w:line="360" w:lineRule="auto"/>
              <w:ind w:left="0"/>
              <w:rPr>
                <w:b/>
                <w:bCs/>
                <w:szCs w:val="22"/>
              </w:rPr>
            </w:pPr>
            <w:r w:rsidRPr="00031AC3">
              <w:rPr>
                <w:b/>
                <w:bCs/>
                <w:szCs w:val="22"/>
              </w:rPr>
              <w:t>Rate per bottle Standard size 19 liter bottle</w:t>
            </w:r>
          </w:p>
        </w:tc>
        <w:tc>
          <w:tcPr>
            <w:tcW w:w="3780" w:type="dxa"/>
          </w:tcPr>
          <w:p w:rsidR="000624AE" w:rsidRPr="00031AC3" w:rsidRDefault="000624AE" w:rsidP="00165273">
            <w:pPr>
              <w:pStyle w:val="ListParagraph"/>
              <w:spacing w:line="360" w:lineRule="auto"/>
              <w:ind w:left="0"/>
              <w:rPr>
                <w:b/>
                <w:bCs/>
                <w:szCs w:val="22"/>
              </w:rPr>
            </w:pPr>
          </w:p>
        </w:tc>
      </w:tr>
    </w:tbl>
    <w:p w:rsidR="000624AE" w:rsidRPr="00B1148F" w:rsidRDefault="000624AE" w:rsidP="000624AE">
      <w:pPr>
        <w:pStyle w:val="ListParagraph"/>
        <w:spacing w:line="276" w:lineRule="auto"/>
        <w:ind w:left="0"/>
        <w:jc w:val="both"/>
        <w:rPr>
          <w:b/>
          <w:sz w:val="2"/>
          <w:u w:val="single"/>
        </w:rPr>
      </w:pPr>
    </w:p>
    <w:p w:rsidR="000624AE" w:rsidRPr="00B1148F" w:rsidRDefault="000624AE" w:rsidP="000624AE">
      <w:pPr>
        <w:pStyle w:val="ListParagraph"/>
        <w:spacing w:line="276" w:lineRule="auto"/>
        <w:ind w:left="0"/>
        <w:jc w:val="both"/>
        <w:rPr>
          <w:b/>
          <w:sz w:val="8"/>
          <w:u w:val="single"/>
        </w:rPr>
      </w:pPr>
    </w:p>
    <w:p w:rsidR="000624AE" w:rsidRPr="0053682D" w:rsidRDefault="000624AE" w:rsidP="000624AE">
      <w:pPr>
        <w:pStyle w:val="ListParagraph"/>
        <w:spacing w:line="276" w:lineRule="auto"/>
        <w:ind w:left="90"/>
        <w:jc w:val="both"/>
        <w:rPr>
          <w:b/>
          <w:u w:val="single"/>
        </w:rPr>
      </w:pPr>
      <w:r w:rsidRPr="0053682D">
        <w:rPr>
          <w:b/>
          <w:u w:val="single"/>
        </w:rPr>
        <w:t xml:space="preserve">NOTE: </w:t>
      </w:r>
      <w:r>
        <w:rPr>
          <w:b/>
          <w:u w:val="single"/>
        </w:rPr>
        <w:t xml:space="preserve">after technical evaluation, per bottle rate shall be </w:t>
      </w:r>
      <w:r w:rsidRPr="0053682D">
        <w:rPr>
          <w:b/>
          <w:u w:val="single"/>
        </w:rPr>
        <w:t xml:space="preserve">compared among bidders for </w:t>
      </w:r>
      <w:r w:rsidR="004635D1">
        <w:rPr>
          <w:b/>
          <w:u w:val="single"/>
        </w:rPr>
        <w:t xml:space="preserve">determining </w:t>
      </w:r>
      <w:r w:rsidRPr="0053682D">
        <w:rPr>
          <w:b/>
          <w:u w:val="single"/>
        </w:rPr>
        <w:t>most economical bidder.</w:t>
      </w:r>
    </w:p>
    <w:p w:rsidR="004635D1" w:rsidRDefault="004635D1" w:rsidP="004635D1">
      <w:pPr>
        <w:jc w:val="center"/>
        <w:rPr>
          <w:b/>
          <w:szCs w:val="16"/>
        </w:rPr>
      </w:pPr>
    </w:p>
    <w:p w:rsidR="004635D1" w:rsidRDefault="004635D1" w:rsidP="004635D1">
      <w:pPr>
        <w:jc w:val="center"/>
        <w:rPr>
          <w:b/>
          <w:szCs w:val="16"/>
        </w:rPr>
      </w:pPr>
    </w:p>
    <w:p w:rsidR="004635D1" w:rsidRDefault="004635D1" w:rsidP="004635D1">
      <w:pPr>
        <w:jc w:val="center"/>
        <w:rPr>
          <w:b/>
          <w:szCs w:val="16"/>
        </w:rPr>
      </w:pPr>
    </w:p>
    <w:p w:rsidR="004635D1" w:rsidRDefault="004635D1" w:rsidP="004635D1">
      <w:pPr>
        <w:jc w:val="center"/>
        <w:rPr>
          <w:b/>
          <w:szCs w:val="16"/>
        </w:rPr>
      </w:pPr>
    </w:p>
    <w:p w:rsidR="004635D1" w:rsidRDefault="004635D1" w:rsidP="004635D1">
      <w:pPr>
        <w:jc w:val="center"/>
        <w:rPr>
          <w:b/>
          <w:szCs w:val="16"/>
        </w:rPr>
      </w:pPr>
      <w:r>
        <w:rPr>
          <w:b/>
          <w:szCs w:val="16"/>
        </w:rPr>
        <w:t>[SECRETARY]</w:t>
      </w:r>
    </w:p>
    <w:p w:rsidR="004635D1" w:rsidRDefault="004635D1" w:rsidP="004635D1">
      <w:pPr>
        <w:jc w:val="center"/>
        <w:rPr>
          <w:b/>
          <w:sz w:val="22"/>
          <w:szCs w:val="16"/>
        </w:rPr>
      </w:pPr>
      <w:r>
        <w:rPr>
          <w:b/>
          <w:sz w:val="22"/>
          <w:szCs w:val="16"/>
        </w:rPr>
        <w:t>Zonal Procurement Committee (ZPC),</w:t>
      </w:r>
    </w:p>
    <w:p w:rsidR="004635D1" w:rsidRPr="00895268" w:rsidRDefault="004635D1" w:rsidP="004635D1">
      <w:pPr>
        <w:jc w:val="center"/>
        <w:rPr>
          <w:b/>
          <w:sz w:val="20"/>
          <w:szCs w:val="16"/>
        </w:rPr>
      </w:pPr>
      <w:r w:rsidRPr="00895268">
        <w:rPr>
          <w:b/>
          <w:sz w:val="20"/>
          <w:szCs w:val="16"/>
        </w:rPr>
        <w:t>HRA&amp;P Department,</w:t>
      </w:r>
    </w:p>
    <w:p w:rsidR="004635D1" w:rsidRPr="00895268" w:rsidRDefault="004635D1" w:rsidP="004635D1">
      <w:pPr>
        <w:jc w:val="center"/>
        <w:rPr>
          <w:b/>
          <w:sz w:val="20"/>
          <w:szCs w:val="16"/>
        </w:rPr>
      </w:pPr>
      <w:r w:rsidRPr="00895268">
        <w:rPr>
          <w:b/>
          <w:sz w:val="20"/>
          <w:szCs w:val="16"/>
        </w:rPr>
        <w:t>State Life Insurance Corporation of Pakistan</w:t>
      </w:r>
    </w:p>
    <w:p w:rsidR="004635D1" w:rsidRPr="00895268" w:rsidRDefault="004635D1" w:rsidP="004635D1">
      <w:pPr>
        <w:jc w:val="center"/>
        <w:rPr>
          <w:b/>
          <w:sz w:val="20"/>
          <w:szCs w:val="16"/>
        </w:rPr>
      </w:pPr>
      <w:r w:rsidRPr="00895268">
        <w:rPr>
          <w:b/>
          <w:sz w:val="20"/>
          <w:szCs w:val="16"/>
        </w:rPr>
        <w:t xml:space="preserve">Central Zone Lahore, 4th Floor Building No.6, </w:t>
      </w:r>
    </w:p>
    <w:p w:rsidR="004635D1" w:rsidRPr="00895268" w:rsidRDefault="004635D1" w:rsidP="004635D1">
      <w:pPr>
        <w:jc w:val="center"/>
        <w:rPr>
          <w:b/>
          <w:sz w:val="20"/>
          <w:szCs w:val="16"/>
        </w:rPr>
      </w:pPr>
      <w:proofErr w:type="gramStart"/>
      <w:r w:rsidRPr="00895268">
        <w:rPr>
          <w:b/>
          <w:sz w:val="20"/>
          <w:szCs w:val="16"/>
        </w:rPr>
        <w:t xml:space="preserve">4-Ghazi </w:t>
      </w:r>
      <w:proofErr w:type="spellStart"/>
      <w:r w:rsidRPr="00895268">
        <w:rPr>
          <w:b/>
          <w:sz w:val="20"/>
          <w:szCs w:val="16"/>
        </w:rPr>
        <w:t>Ilm</w:t>
      </w:r>
      <w:proofErr w:type="spellEnd"/>
      <w:r w:rsidRPr="00895268">
        <w:rPr>
          <w:b/>
          <w:sz w:val="20"/>
          <w:szCs w:val="16"/>
        </w:rPr>
        <w:t xml:space="preserve"> -</w:t>
      </w:r>
      <w:proofErr w:type="spellStart"/>
      <w:r w:rsidRPr="00895268">
        <w:rPr>
          <w:b/>
          <w:sz w:val="20"/>
          <w:szCs w:val="16"/>
        </w:rPr>
        <w:t>ud</w:t>
      </w:r>
      <w:proofErr w:type="spellEnd"/>
      <w:r w:rsidRPr="00895268">
        <w:rPr>
          <w:b/>
          <w:sz w:val="20"/>
          <w:szCs w:val="16"/>
        </w:rPr>
        <w:t xml:space="preserve">- Din </w:t>
      </w:r>
      <w:proofErr w:type="spellStart"/>
      <w:r w:rsidRPr="00895268">
        <w:rPr>
          <w:b/>
          <w:sz w:val="20"/>
          <w:szCs w:val="16"/>
        </w:rPr>
        <w:t>Shaheed</w:t>
      </w:r>
      <w:proofErr w:type="spellEnd"/>
      <w:r w:rsidRPr="00895268">
        <w:rPr>
          <w:b/>
          <w:sz w:val="20"/>
          <w:szCs w:val="16"/>
        </w:rPr>
        <w:t xml:space="preserve"> Road (Lytton Road), Lahore.</w:t>
      </w:r>
      <w:proofErr w:type="gramEnd"/>
      <w:r w:rsidRPr="00895268">
        <w:rPr>
          <w:b/>
          <w:sz w:val="20"/>
          <w:szCs w:val="16"/>
        </w:rPr>
        <w:t xml:space="preserve"> </w:t>
      </w:r>
    </w:p>
    <w:p w:rsidR="004635D1" w:rsidRPr="00895268" w:rsidRDefault="004635D1" w:rsidP="004635D1">
      <w:pPr>
        <w:jc w:val="center"/>
        <w:rPr>
          <w:b/>
          <w:sz w:val="22"/>
          <w:szCs w:val="18"/>
        </w:rPr>
      </w:pPr>
      <w:r w:rsidRPr="00895268">
        <w:rPr>
          <w:b/>
          <w:sz w:val="20"/>
          <w:szCs w:val="16"/>
        </w:rPr>
        <w:t>Phone # 042-99210594, Cell no. 0335-1412976</w:t>
      </w:r>
    </w:p>
    <w:p w:rsidR="000C067E" w:rsidRDefault="000C067E">
      <w:pPr>
        <w:rPr>
          <w:b/>
          <w:sz w:val="28"/>
          <w:szCs w:val="22"/>
        </w:rPr>
      </w:pPr>
      <w:r>
        <w:rPr>
          <w:b/>
          <w:sz w:val="28"/>
          <w:szCs w:val="22"/>
        </w:rPr>
        <w:br w:type="page"/>
      </w:r>
    </w:p>
    <w:p w:rsidR="000624AE" w:rsidRPr="000C067E" w:rsidRDefault="000C067E" w:rsidP="000C067E">
      <w:pPr>
        <w:shd w:val="clear" w:color="auto" w:fill="FFFFFF"/>
        <w:tabs>
          <w:tab w:val="left" w:pos="360"/>
        </w:tabs>
        <w:spacing w:line="276" w:lineRule="auto"/>
        <w:jc w:val="right"/>
        <w:rPr>
          <w:b/>
          <w:sz w:val="28"/>
          <w:szCs w:val="22"/>
        </w:rPr>
      </w:pPr>
      <w:r>
        <w:rPr>
          <w:b/>
          <w:sz w:val="28"/>
          <w:szCs w:val="22"/>
        </w:rPr>
        <w:lastRenderedPageBreak/>
        <w:t>(</w:t>
      </w:r>
      <w:r w:rsidRPr="000C067E">
        <w:rPr>
          <w:b/>
          <w:sz w:val="28"/>
          <w:szCs w:val="22"/>
        </w:rPr>
        <w:t>Annex-I</w:t>
      </w:r>
      <w:r>
        <w:rPr>
          <w:b/>
          <w:sz w:val="28"/>
          <w:szCs w:val="22"/>
        </w:rPr>
        <w:t>)</w:t>
      </w:r>
    </w:p>
    <w:p w:rsidR="001D45D2" w:rsidRPr="00F91660" w:rsidRDefault="001D45D2" w:rsidP="00C465D4">
      <w:pPr>
        <w:rPr>
          <w:b/>
          <w:bCs/>
          <w:sz w:val="4"/>
          <w:szCs w:val="26"/>
          <w:u w:val="single"/>
        </w:rPr>
      </w:pPr>
    </w:p>
    <w:p w:rsidR="00C465D4" w:rsidRPr="000C067E" w:rsidRDefault="00C465D4" w:rsidP="000624AE">
      <w:pPr>
        <w:jc w:val="center"/>
        <w:rPr>
          <w:b/>
          <w:bCs/>
          <w:sz w:val="28"/>
          <w:szCs w:val="26"/>
          <w:u w:val="single"/>
        </w:rPr>
      </w:pPr>
      <w:r w:rsidRPr="000C067E">
        <w:rPr>
          <w:b/>
          <w:bCs/>
          <w:sz w:val="28"/>
          <w:szCs w:val="26"/>
          <w:u w:val="single"/>
        </w:rPr>
        <w:t>Mandatory Technical Evaluation Criteria</w:t>
      </w:r>
    </w:p>
    <w:p w:rsidR="000624AE" w:rsidRPr="000624AE" w:rsidRDefault="000624AE" w:rsidP="000624AE">
      <w:pPr>
        <w:jc w:val="center"/>
        <w:rPr>
          <w:b/>
          <w:bCs/>
          <w:sz w:val="14"/>
          <w:szCs w:val="26"/>
        </w:rPr>
      </w:pPr>
    </w:p>
    <w:p w:rsidR="00C465D4" w:rsidRPr="00B1148F" w:rsidRDefault="00C465D4" w:rsidP="00C465D4">
      <w:pPr>
        <w:shd w:val="clear" w:color="auto" w:fill="FFFFFF"/>
        <w:spacing w:line="276" w:lineRule="auto"/>
        <w:jc w:val="both"/>
        <w:rPr>
          <w:b/>
          <w:sz w:val="23"/>
          <w:szCs w:val="23"/>
        </w:rPr>
      </w:pPr>
      <w:r w:rsidRPr="00B1148F">
        <w:rPr>
          <w:b/>
          <w:sz w:val="23"/>
          <w:szCs w:val="23"/>
        </w:rPr>
        <w:t>All the bidders must fulfill below mentioned conditions for technical qualifi</w:t>
      </w:r>
      <w:r>
        <w:rPr>
          <w:b/>
          <w:sz w:val="23"/>
          <w:szCs w:val="23"/>
        </w:rPr>
        <w:t>cation</w:t>
      </w:r>
      <w:r w:rsidRPr="00B1148F">
        <w:rPr>
          <w:b/>
          <w:sz w:val="23"/>
          <w:szCs w:val="23"/>
        </w:rPr>
        <w:t xml:space="preserve"> in addition to scoring brackets </w:t>
      </w:r>
      <w:r>
        <w:rPr>
          <w:b/>
          <w:sz w:val="23"/>
          <w:szCs w:val="23"/>
        </w:rPr>
        <w:t xml:space="preserve">given </w:t>
      </w:r>
      <w:r w:rsidR="004B6FFB">
        <w:rPr>
          <w:b/>
          <w:sz w:val="23"/>
          <w:szCs w:val="23"/>
        </w:rPr>
        <w:t>in Annex-</w:t>
      </w:r>
      <w:r w:rsidR="000624AE">
        <w:rPr>
          <w:b/>
          <w:sz w:val="23"/>
          <w:szCs w:val="23"/>
        </w:rPr>
        <w:t>II (</w:t>
      </w:r>
      <w:r w:rsidR="004B6FFB">
        <w:rPr>
          <w:b/>
          <w:sz w:val="23"/>
          <w:szCs w:val="23"/>
        </w:rPr>
        <w:t>a)</w:t>
      </w:r>
      <w:r w:rsidRPr="00B1148F">
        <w:rPr>
          <w:b/>
          <w:sz w:val="23"/>
          <w:szCs w:val="23"/>
        </w:rPr>
        <w:t>.</w:t>
      </w:r>
    </w:p>
    <w:p w:rsidR="00C465D4" w:rsidRDefault="00C465D4" w:rsidP="00F91660">
      <w:pPr>
        <w:pStyle w:val="ListParagraph"/>
        <w:numPr>
          <w:ilvl w:val="0"/>
          <w:numId w:val="3"/>
        </w:numPr>
        <w:spacing w:line="276" w:lineRule="auto"/>
        <w:ind w:left="270" w:hanging="270"/>
        <w:jc w:val="both"/>
        <w:rPr>
          <w:bCs/>
          <w:sz w:val="22"/>
          <w:szCs w:val="22"/>
        </w:rPr>
      </w:pPr>
      <w:r>
        <w:rPr>
          <w:bCs/>
          <w:sz w:val="22"/>
          <w:szCs w:val="22"/>
        </w:rPr>
        <w:t>Bidder has NTN &amp; GST Registration Certificate.</w:t>
      </w:r>
    </w:p>
    <w:p w:rsidR="00C465D4" w:rsidRDefault="00C465D4" w:rsidP="00F91660">
      <w:pPr>
        <w:pStyle w:val="ListParagraph"/>
        <w:numPr>
          <w:ilvl w:val="0"/>
          <w:numId w:val="3"/>
        </w:numPr>
        <w:spacing w:line="276" w:lineRule="auto"/>
        <w:ind w:left="270" w:hanging="270"/>
        <w:jc w:val="both"/>
        <w:rPr>
          <w:bCs/>
          <w:sz w:val="22"/>
          <w:szCs w:val="22"/>
        </w:rPr>
      </w:pPr>
      <w:r w:rsidRPr="00684AEF">
        <w:rPr>
          <w:bCs/>
          <w:sz w:val="22"/>
          <w:szCs w:val="22"/>
        </w:rPr>
        <w:t>Bi</w:t>
      </w:r>
      <w:r>
        <w:rPr>
          <w:bCs/>
          <w:sz w:val="22"/>
          <w:szCs w:val="22"/>
        </w:rPr>
        <w:t xml:space="preserve">dder must have office in Lahore with </w:t>
      </w:r>
      <w:r w:rsidRPr="00684AEF">
        <w:rPr>
          <w:bCs/>
          <w:sz w:val="22"/>
          <w:szCs w:val="22"/>
        </w:rPr>
        <w:t xml:space="preserve">required </w:t>
      </w:r>
      <w:r>
        <w:rPr>
          <w:bCs/>
          <w:sz w:val="22"/>
          <w:szCs w:val="22"/>
        </w:rPr>
        <w:t>sales &amp; marketing</w:t>
      </w:r>
      <w:r w:rsidRPr="00684AEF">
        <w:rPr>
          <w:bCs/>
          <w:sz w:val="22"/>
          <w:szCs w:val="22"/>
        </w:rPr>
        <w:t xml:space="preserve"> </w:t>
      </w:r>
      <w:r w:rsidR="004B6FFB">
        <w:rPr>
          <w:bCs/>
          <w:sz w:val="22"/>
          <w:szCs w:val="22"/>
        </w:rPr>
        <w:t xml:space="preserve">(at least 20 members) </w:t>
      </w:r>
      <w:r w:rsidRPr="00684AEF">
        <w:rPr>
          <w:bCs/>
          <w:sz w:val="22"/>
          <w:szCs w:val="22"/>
        </w:rPr>
        <w:t>staff</w:t>
      </w:r>
      <w:r>
        <w:rPr>
          <w:bCs/>
          <w:sz w:val="22"/>
          <w:szCs w:val="22"/>
        </w:rPr>
        <w:t xml:space="preserve"> at Lahore</w:t>
      </w:r>
      <w:r w:rsidRPr="00684AEF">
        <w:rPr>
          <w:bCs/>
          <w:sz w:val="22"/>
          <w:szCs w:val="22"/>
        </w:rPr>
        <w:t>.</w:t>
      </w:r>
    </w:p>
    <w:p w:rsidR="004B6FFB" w:rsidRDefault="004B6FFB" w:rsidP="00F91660">
      <w:pPr>
        <w:pStyle w:val="ListParagraph"/>
        <w:numPr>
          <w:ilvl w:val="0"/>
          <w:numId w:val="3"/>
        </w:numPr>
        <w:spacing w:line="276" w:lineRule="auto"/>
        <w:ind w:left="270" w:hanging="270"/>
        <w:jc w:val="both"/>
        <w:rPr>
          <w:bCs/>
          <w:sz w:val="22"/>
          <w:szCs w:val="22"/>
        </w:rPr>
      </w:pPr>
      <w:r w:rsidRPr="004B6FFB">
        <w:rPr>
          <w:bCs/>
          <w:sz w:val="22"/>
          <w:szCs w:val="22"/>
        </w:rPr>
        <w:t>Minimum 10 years’ experience of production and sales in market.</w:t>
      </w:r>
    </w:p>
    <w:p w:rsidR="001D45D2" w:rsidRPr="00D51D8E" w:rsidRDefault="001D45D2" w:rsidP="00F91660">
      <w:pPr>
        <w:pStyle w:val="ListParagraph"/>
        <w:numPr>
          <w:ilvl w:val="0"/>
          <w:numId w:val="3"/>
        </w:numPr>
        <w:spacing w:line="276" w:lineRule="auto"/>
        <w:ind w:left="270" w:hanging="270"/>
        <w:jc w:val="both"/>
        <w:rPr>
          <w:bCs/>
          <w:sz w:val="22"/>
          <w:szCs w:val="22"/>
        </w:rPr>
      </w:pPr>
      <w:r w:rsidRPr="0053682D">
        <w:t>Bidder must have warehouse</w:t>
      </w:r>
      <w:r>
        <w:t>/depot</w:t>
      </w:r>
      <w:r w:rsidRPr="0053682D">
        <w:t xml:space="preserve"> in Lahore</w:t>
      </w:r>
      <w:r>
        <w:t>.</w:t>
      </w:r>
    </w:p>
    <w:p w:rsidR="00D51D8E" w:rsidRPr="004B6FFB" w:rsidRDefault="00895268" w:rsidP="00F91660">
      <w:pPr>
        <w:pStyle w:val="ListParagraph"/>
        <w:numPr>
          <w:ilvl w:val="0"/>
          <w:numId w:val="3"/>
        </w:numPr>
        <w:spacing w:line="276" w:lineRule="auto"/>
        <w:ind w:left="270" w:hanging="270"/>
        <w:jc w:val="both"/>
        <w:rPr>
          <w:bCs/>
          <w:sz w:val="22"/>
          <w:szCs w:val="22"/>
        </w:rPr>
      </w:pPr>
      <w:r>
        <w:t>Agreed to provide at least 12</w:t>
      </w:r>
      <w:r w:rsidR="00D51D8E">
        <w:t xml:space="preserve"> no of dispensers</w:t>
      </w:r>
      <w:r w:rsidR="00432593">
        <w:t xml:space="preserve"> (in Good working condition)</w:t>
      </w:r>
      <w:r w:rsidR="00D51D8E">
        <w:t xml:space="preserve"> as complimentary. </w:t>
      </w:r>
    </w:p>
    <w:p w:rsidR="00C465D4" w:rsidRDefault="003B4B77" w:rsidP="00F91660">
      <w:pPr>
        <w:pStyle w:val="ListParagraph"/>
        <w:numPr>
          <w:ilvl w:val="0"/>
          <w:numId w:val="3"/>
        </w:numPr>
        <w:spacing w:line="276" w:lineRule="auto"/>
        <w:ind w:left="270" w:hanging="270"/>
        <w:jc w:val="both"/>
        <w:rPr>
          <w:bCs/>
          <w:sz w:val="22"/>
          <w:szCs w:val="22"/>
        </w:rPr>
      </w:pPr>
      <w:r>
        <w:rPr>
          <w:bCs/>
          <w:sz w:val="22"/>
          <w:szCs w:val="22"/>
        </w:rPr>
        <w:t xml:space="preserve">Must have </w:t>
      </w:r>
      <w:r w:rsidR="00C465D4">
        <w:rPr>
          <w:bCs/>
          <w:sz w:val="22"/>
          <w:szCs w:val="22"/>
        </w:rPr>
        <w:t xml:space="preserve">at least </w:t>
      </w:r>
      <w:r w:rsidR="004B6FFB">
        <w:rPr>
          <w:bCs/>
          <w:sz w:val="22"/>
          <w:szCs w:val="22"/>
        </w:rPr>
        <w:t>05</w:t>
      </w:r>
      <w:r w:rsidR="00C465D4">
        <w:rPr>
          <w:bCs/>
          <w:sz w:val="22"/>
          <w:szCs w:val="22"/>
        </w:rPr>
        <w:t xml:space="preserve"> satisfactory reports </w:t>
      </w:r>
      <w:r>
        <w:rPr>
          <w:bCs/>
          <w:sz w:val="22"/>
          <w:szCs w:val="22"/>
        </w:rPr>
        <w:t xml:space="preserve">of </w:t>
      </w:r>
      <w:r w:rsidR="004B6FFB">
        <w:rPr>
          <w:bCs/>
          <w:sz w:val="22"/>
          <w:szCs w:val="22"/>
        </w:rPr>
        <w:t>drinking water supply to reputable/well-known private or public clients during last three years</w:t>
      </w:r>
      <w:r w:rsidR="00C465D4">
        <w:rPr>
          <w:bCs/>
          <w:sz w:val="22"/>
          <w:szCs w:val="22"/>
        </w:rPr>
        <w:t>.</w:t>
      </w:r>
    </w:p>
    <w:p w:rsidR="0042358C" w:rsidRDefault="0042358C" w:rsidP="00F91660">
      <w:pPr>
        <w:pStyle w:val="ListParagraph"/>
        <w:numPr>
          <w:ilvl w:val="0"/>
          <w:numId w:val="3"/>
        </w:numPr>
        <w:spacing w:line="276" w:lineRule="auto"/>
        <w:ind w:left="270" w:hanging="270"/>
        <w:jc w:val="both"/>
        <w:rPr>
          <w:bCs/>
          <w:sz w:val="22"/>
          <w:szCs w:val="22"/>
        </w:rPr>
      </w:pPr>
      <w:r>
        <w:rPr>
          <w:bCs/>
          <w:sz w:val="22"/>
          <w:szCs w:val="22"/>
        </w:rPr>
        <w:t xml:space="preserve">Provided </w:t>
      </w:r>
      <w:r w:rsidR="00432593">
        <w:rPr>
          <w:bCs/>
          <w:sz w:val="22"/>
          <w:szCs w:val="22"/>
        </w:rPr>
        <w:t xml:space="preserve">affidavit with bid as per </w:t>
      </w:r>
      <w:r w:rsidR="00F35E5C">
        <w:rPr>
          <w:bCs/>
          <w:sz w:val="22"/>
          <w:szCs w:val="22"/>
        </w:rPr>
        <w:t>P</w:t>
      </w:r>
      <w:r w:rsidR="00432593">
        <w:rPr>
          <w:bCs/>
          <w:sz w:val="22"/>
          <w:szCs w:val="22"/>
        </w:rPr>
        <w:t>ara 20</w:t>
      </w:r>
      <w:r>
        <w:rPr>
          <w:bCs/>
          <w:sz w:val="22"/>
          <w:szCs w:val="22"/>
        </w:rPr>
        <w:t xml:space="preserve"> of </w:t>
      </w:r>
      <w:r w:rsidR="004B7397">
        <w:rPr>
          <w:bCs/>
          <w:sz w:val="22"/>
          <w:szCs w:val="22"/>
        </w:rPr>
        <w:t>T</w:t>
      </w:r>
      <w:r>
        <w:rPr>
          <w:bCs/>
          <w:sz w:val="22"/>
          <w:szCs w:val="22"/>
        </w:rPr>
        <w:t xml:space="preserve">erms &amp; </w:t>
      </w:r>
      <w:r w:rsidR="004B7397">
        <w:rPr>
          <w:bCs/>
          <w:sz w:val="22"/>
          <w:szCs w:val="22"/>
        </w:rPr>
        <w:t>C</w:t>
      </w:r>
      <w:r>
        <w:rPr>
          <w:bCs/>
          <w:sz w:val="22"/>
          <w:szCs w:val="22"/>
        </w:rPr>
        <w:t>onditions.</w:t>
      </w:r>
    </w:p>
    <w:p w:rsidR="004B6FFB" w:rsidRDefault="004B6FFB" w:rsidP="001D45D2">
      <w:pPr>
        <w:pStyle w:val="ListParagraph"/>
        <w:numPr>
          <w:ilvl w:val="0"/>
          <w:numId w:val="3"/>
        </w:numPr>
        <w:spacing w:line="360" w:lineRule="auto"/>
        <w:ind w:left="270" w:hanging="270"/>
        <w:jc w:val="both"/>
        <w:rPr>
          <w:bCs/>
          <w:sz w:val="22"/>
          <w:szCs w:val="22"/>
        </w:rPr>
      </w:pPr>
      <w:r>
        <w:rPr>
          <w:bCs/>
          <w:sz w:val="22"/>
          <w:szCs w:val="22"/>
        </w:rPr>
        <w:t>Bidder must attach copies of following certificates (Originals shall be seen before final selection):-</w:t>
      </w:r>
    </w:p>
    <w:p w:rsidR="004B6FFB" w:rsidRPr="008F39F3" w:rsidRDefault="004B6FFB" w:rsidP="004635D1">
      <w:pPr>
        <w:pStyle w:val="ListParagraph"/>
        <w:numPr>
          <w:ilvl w:val="0"/>
          <w:numId w:val="34"/>
        </w:numPr>
        <w:shd w:val="clear" w:color="auto" w:fill="FFFFFF" w:themeFill="background1"/>
        <w:ind w:left="630" w:hanging="180"/>
        <w:jc w:val="both"/>
        <w:rPr>
          <w:bCs/>
          <w:sz w:val="22"/>
        </w:rPr>
      </w:pPr>
      <w:r w:rsidRPr="008F39F3">
        <w:rPr>
          <w:bCs/>
          <w:sz w:val="22"/>
        </w:rPr>
        <w:t>Food authority certificate regarding business.</w:t>
      </w:r>
    </w:p>
    <w:p w:rsidR="004B6FFB" w:rsidRPr="008F39F3" w:rsidRDefault="004B6FFB" w:rsidP="004635D1">
      <w:pPr>
        <w:pStyle w:val="ListParagraph"/>
        <w:numPr>
          <w:ilvl w:val="0"/>
          <w:numId w:val="34"/>
        </w:numPr>
        <w:shd w:val="clear" w:color="auto" w:fill="FFFFFF" w:themeFill="background1"/>
        <w:ind w:left="630" w:hanging="180"/>
        <w:jc w:val="both"/>
        <w:rPr>
          <w:bCs/>
          <w:sz w:val="22"/>
        </w:rPr>
      </w:pPr>
      <w:r w:rsidRPr="008F39F3">
        <w:rPr>
          <w:bCs/>
          <w:sz w:val="22"/>
        </w:rPr>
        <w:t xml:space="preserve">Organic Certificate. </w:t>
      </w:r>
    </w:p>
    <w:p w:rsidR="004B6FFB" w:rsidRPr="008F39F3" w:rsidRDefault="004B6FFB" w:rsidP="004635D1">
      <w:pPr>
        <w:pStyle w:val="ListParagraph"/>
        <w:numPr>
          <w:ilvl w:val="0"/>
          <w:numId w:val="34"/>
        </w:numPr>
        <w:shd w:val="clear" w:color="auto" w:fill="FFFFFF" w:themeFill="background1"/>
        <w:ind w:left="630" w:hanging="180"/>
        <w:jc w:val="both"/>
        <w:rPr>
          <w:bCs/>
          <w:sz w:val="22"/>
        </w:rPr>
      </w:pPr>
      <w:r w:rsidRPr="008F39F3">
        <w:rPr>
          <w:bCs/>
          <w:sz w:val="22"/>
        </w:rPr>
        <w:t>PCSIR/PSQCA reports of last two years.</w:t>
      </w:r>
    </w:p>
    <w:p w:rsidR="004B6FFB" w:rsidRPr="008F39F3" w:rsidRDefault="004B6FFB" w:rsidP="004635D1">
      <w:pPr>
        <w:pStyle w:val="ListParagraph"/>
        <w:numPr>
          <w:ilvl w:val="0"/>
          <w:numId w:val="34"/>
        </w:numPr>
        <w:shd w:val="clear" w:color="auto" w:fill="FFFFFF" w:themeFill="background1"/>
        <w:ind w:left="630" w:hanging="180"/>
        <w:jc w:val="both"/>
        <w:rPr>
          <w:bCs/>
          <w:sz w:val="22"/>
        </w:rPr>
      </w:pPr>
      <w:r w:rsidRPr="008F39F3">
        <w:rPr>
          <w:bCs/>
          <w:sz w:val="22"/>
        </w:rPr>
        <w:t>No. of Chain base accounts (documents/evidence required)</w:t>
      </w:r>
    </w:p>
    <w:p w:rsidR="004B6FFB" w:rsidRPr="008F39F3" w:rsidRDefault="004B6FFB" w:rsidP="004635D1">
      <w:pPr>
        <w:pStyle w:val="ListParagraph"/>
        <w:numPr>
          <w:ilvl w:val="0"/>
          <w:numId w:val="34"/>
        </w:numPr>
        <w:shd w:val="clear" w:color="auto" w:fill="FFFFFF" w:themeFill="background1"/>
        <w:ind w:left="630" w:hanging="180"/>
        <w:jc w:val="both"/>
        <w:rPr>
          <w:bCs/>
          <w:sz w:val="22"/>
        </w:rPr>
      </w:pPr>
      <w:r w:rsidRPr="008F39F3">
        <w:rPr>
          <w:bCs/>
          <w:sz w:val="22"/>
        </w:rPr>
        <w:t>Certification HACCP (Assurance of safe product)</w:t>
      </w:r>
    </w:p>
    <w:p w:rsidR="004B6FFB" w:rsidRPr="008F39F3" w:rsidRDefault="004B6FFB" w:rsidP="004635D1">
      <w:pPr>
        <w:pStyle w:val="ListParagraph"/>
        <w:numPr>
          <w:ilvl w:val="0"/>
          <w:numId w:val="34"/>
        </w:numPr>
        <w:shd w:val="clear" w:color="auto" w:fill="FFFFFF" w:themeFill="background1"/>
        <w:ind w:left="630" w:hanging="180"/>
        <w:jc w:val="both"/>
        <w:rPr>
          <w:bCs/>
          <w:sz w:val="22"/>
        </w:rPr>
      </w:pPr>
      <w:r w:rsidRPr="008F39F3">
        <w:rPr>
          <w:bCs/>
          <w:sz w:val="22"/>
        </w:rPr>
        <w:t xml:space="preserve">Certificate of Chemical free product. </w:t>
      </w:r>
    </w:p>
    <w:p w:rsidR="00194B06" w:rsidRPr="00F35E5C" w:rsidRDefault="00194B06" w:rsidP="00194B06">
      <w:pPr>
        <w:jc w:val="center"/>
        <w:rPr>
          <w:b/>
          <w:sz w:val="20"/>
          <w:szCs w:val="16"/>
        </w:rPr>
      </w:pPr>
    </w:p>
    <w:p w:rsidR="000C067E" w:rsidRPr="000C067E" w:rsidRDefault="000C067E" w:rsidP="000C067E">
      <w:pPr>
        <w:jc w:val="right"/>
        <w:rPr>
          <w:b/>
          <w:sz w:val="28"/>
          <w:szCs w:val="16"/>
        </w:rPr>
      </w:pPr>
      <w:r>
        <w:rPr>
          <w:b/>
          <w:sz w:val="28"/>
          <w:szCs w:val="16"/>
        </w:rPr>
        <w:t>(</w:t>
      </w:r>
      <w:r w:rsidRPr="000C067E">
        <w:rPr>
          <w:b/>
          <w:sz w:val="28"/>
          <w:szCs w:val="16"/>
        </w:rPr>
        <w:t>Anne</w:t>
      </w:r>
      <w:r>
        <w:rPr>
          <w:b/>
          <w:sz w:val="28"/>
          <w:szCs w:val="16"/>
        </w:rPr>
        <w:t>x-</w:t>
      </w:r>
      <w:r w:rsidRPr="000C067E">
        <w:rPr>
          <w:b/>
          <w:sz w:val="28"/>
          <w:szCs w:val="16"/>
        </w:rPr>
        <w:t xml:space="preserve"> II</w:t>
      </w:r>
      <w:r>
        <w:rPr>
          <w:b/>
          <w:sz w:val="28"/>
          <w:szCs w:val="16"/>
        </w:rPr>
        <w:t>)</w:t>
      </w:r>
    </w:p>
    <w:p w:rsidR="000C067E" w:rsidRPr="004B7397" w:rsidRDefault="000C067E" w:rsidP="004B7397">
      <w:pPr>
        <w:rPr>
          <w:b/>
          <w:bCs/>
          <w:sz w:val="28"/>
          <w:szCs w:val="28"/>
          <w:u w:val="single"/>
        </w:rPr>
      </w:pPr>
      <w:r w:rsidRPr="004B7397">
        <w:rPr>
          <w:b/>
          <w:bCs/>
          <w:sz w:val="28"/>
          <w:u w:val="single"/>
        </w:rPr>
        <w:t xml:space="preserve">TECHNICAL EVALUATION </w:t>
      </w:r>
      <w:r w:rsidR="004B7397">
        <w:rPr>
          <w:b/>
          <w:bCs/>
          <w:sz w:val="28"/>
          <w:u w:val="single"/>
        </w:rPr>
        <w:t>(</w:t>
      </w:r>
      <w:r w:rsidRPr="004B7397">
        <w:rPr>
          <w:b/>
          <w:bCs/>
          <w:sz w:val="28"/>
          <w:szCs w:val="28"/>
          <w:u w:val="single"/>
        </w:rPr>
        <w:t>POINTS SCORING CRITERIA</w:t>
      </w:r>
      <w:r w:rsidR="004B7397">
        <w:rPr>
          <w:b/>
          <w:bCs/>
          <w:sz w:val="28"/>
          <w:szCs w:val="28"/>
          <w:u w:val="single"/>
        </w:rPr>
        <w:t>)</w:t>
      </w:r>
    </w:p>
    <w:p w:rsidR="000C067E" w:rsidRPr="00F35E5C" w:rsidRDefault="000C067E" w:rsidP="000C067E">
      <w:pPr>
        <w:rPr>
          <w:b/>
          <w:bCs/>
          <w:sz w:val="10"/>
        </w:rPr>
      </w:pPr>
    </w:p>
    <w:p w:rsidR="000C067E" w:rsidRDefault="000C067E" w:rsidP="000C067E">
      <w:pPr>
        <w:rPr>
          <w:sz w:val="20"/>
          <w:szCs w:val="20"/>
        </w:rPr>
      </w:pPr>
      <w:r>
        <w:rPr>
          <w:b/>
          <w:bCs/>
        </w:rPr>
        <w:t>Single scoring point shall be allocated to each bidder for each bracket</w:t>
      </w:r>
    </w:p>
    <w:tbl>
      <w:tblPr>
        <w:tblStyle w:val="TableGrid"/>
        <w:tblW w:w="0" w:type="auto"/>
        <w:tblInd w:w="108" w:type="dxa"/>
        <w:tblLayout w:type="fixed"/>
        <w:tblLook w:val="04A0" w:firstRow="1" w:lastRow="0" w:firstColumn="1" w:lastColumn="0" w:noHBand="0" w:noVBand="1"/>
      </w:tblPr>
      <w:tblGrid>
        <w:gridCol w:w="1080"/>
        <w:gridCol w:w="7380"/>
        <w:gridCol w:w="1620"/>
      </w:tblGrid>
      <w:tr w:rsidR="000C067E" w:rsidRPr="00914E35" w:rsidTr="00235436">
        <w:tc>
          <w:tcPr>
            <w:tcW w:w="1080" w:type="dxa"/>
          </w:tcPr>
          <w:p w:rsidR="000C067E" w:rsidRPr="00914E35" w:rsidRDefault="000C067E" w:rsidP="00235436">
            <w:pPr>
              <w:jc w:val="center"/>
              <w:rPr>
                <w:b/>
                <w:bCs/>
              </w:rPr>
            </w:pPr>
            <w:r>
              <w:rPr>
                <w:b/>
                <w:bCs/>
              </w:rPr>
              <w:t xml:space="preserve">Bracket </w:t>
            </w:r>
            <w:r w:rsidRPr="00914E35">
              <w:rPr>
                <w:b/>
                <w:bCs/>
              </w:rPr>
              <w:t>Sr.</w:t>
            </w:r>
          </w:p>
        </w:tc>
        <w:tc>
          <w:tcPr>
            <w:tcW w:w="7380" w:type="dxa"/>
          </w:tcPr>
          <w:p w:rsidR="000C067E" w:rsidRPr="00914E35" w:rsidRDefault="000C067E" w:rsidP="00235436">
            <w:pPr>
              <w:rPr>
                <w:b/>
                <w:bCs/>
              </w:rPr>
            </w:pPr>
            <w:r w:rsidRPr="00914E35">
              <w:rPr>
                <w:b/>
                <w:bCs/>
              </w:rPr>
              <w:t xml:space="preserve">  Parameters for technical evaluation</w:t>
            </w:r>
          </w:p>
        </w:tc>
        <w:tc>
          <w:tcPr>
            <w:tcW w:w="1620" w:type="dxa"/>
            <w:vAlign w:val="center"/>
          </w:tcPr>
          <w:p w:rsidR="000C067E" w:rsidRPr="00914E35" w:rsidRDefault="000C067E" w:rsidP="00235436">
            <w:pPr>
              <w:jc w:val="center"/>
              <w:rPr>
                <w:b/>
                <w:bCs/>
              </w:rPr>
            </w:pPr>
            <w:r>
              <w:rPr>
                <w:b/>
                <w:bCs/>
              </w:rPr>
              <w:t>Scoring point</w:t>
            </w:r>
          </w:p>
        </w:tc>
      </w:tr>
      <w:tr w:rsidR="000C067E" w:rsidRPr="008F39F3" w:rsidTr="00235436">
        <w:tc>
          <w:tcPr>
            <w:tcW w:w="1080" w:type="dxa"/>
            <w:vMerge w:val="restart"/>
            <w:vAlign w:val="center"/>
          </w:tcPr>
          <w:p w:rsidR="000C067E" w:rsidRPr="008F39F3" w:rsidRDefault="000C067E" w:rsidP="00235436">
            <w:pPr>
              <w:jc w:val="center"/>
              <w:rPr>
                <w:bCs/>
                <w:sz w:val="22"/>
                <w:szCs w:val="22"/>
              </w:rPr>
            </w:pPr>
            <w:r w:rsidRPr="008F39F3">
              <w:rPr>
                <w:bCs/>
                <w:sz w:val="22"/>
                <w:szCs w:val="22"/>
              </w:rPr>
              <w:t>01</w:t>
            </w:r>
          </w:p>
        </w:tc>
        <w:tc>
          <w:tcPr>
            <w:tcW w:w="7380" w:type="dxa"/>
            <w:vAlign w:val="bottom"/>
          </w:tcPr>
          <w:p w:rsidR="000C067E" w:rsidRPr="008F39F3" w:rsidRDefault="000C067E" w:rsidP="004B7397">
            <w:pPr>
              <w:rPr>
                <w:sz w:val="22"/>
                <w:szCs w:val="22"/>
              </w:rPr>
            </w:pPr>
            <w:r w:rsidRPr="008F39F3">
              <w:rPr>
                <w:b/>
                <w:bCs/>
                <w:sz w:val="22"/>
                <w:szCs w:val="22"/>
              </w:rPr>
              <w:t>Number of Years in relevant business activity</w:t>
            </w:r>
          </w:p>
        </w:tc>
        <w:tc>
          <w:tcPr>
            <w:tcW w:w="1620" w:type="dxa"/>
            <w:vAlign w:val="bottom"/>
          </w:tcPr>
          <w:p w:rsidR="000C067E" w:rsidRPr="008F39F3" w:rsidRDefault="000C067E" w:rsidP="00235436">
            <w:pPr>
              <w:jc w:val="center"/>
              <w:rPr>
                <w:sz w:val="22"/>
                <w:szCs w:val="22"/>
              </w:rPr>
            </w:pP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Less than 05 years</w:t>
            </w:r>
          </w:p>
        </w:tc>
        <w:tc>
          <w:tcPr>
            <w:tcW w:w="1620" w:type="dxa"/>
            <w:vAlign w:val="bottom"/>
          </w:tcPr>
          <w:p w:rsidR="000C067E" w:rsidRPr="008F39F3" w:rsidRDefault="000C067E" w:rsidP="00235436">
            <w:pPr>
              <w:jc w:val="center"/>
              <w:rPr>
                <w:sz w:val="22"/>
                <w:szCs w:val="22"/>
              </w:rPr>
            </w:pPr>
            <w:r w:rsidRPr="008F39F3">
              <w:rPr>
                <w:sz w:val="22"/>
                <w:szCs w:val="22"/>
              </w:rPr>
              <w:t>5</w:t>
            </w: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06 to 10 years</w:t>
            </w:r>
          </w:p>
        </w:tc>
        <w:tc>
          <w:tcPr>
            <w:tcW w:w="1620" w:type="dxa"/>
          </w:tcPr>
          <w:p w:rsidR="000C067E" w:rsidRPr="008F39F3" w:rsidRDefault="000C067E" w:rsidP="00235436">
            <w:pPr>
              <w:jc w:val="center"/>
              <w:rPr>
                <w:bCs/>
                <w:sz w:val="22"/>
                <w:szCs w:val="22"/>
              </w:rPr>
            </w:pPr>
            <w:r w:rsidRPr="008F39F3">
              <w:rPr>
                <w:bCs/>
                <w:sz w:val="22"/>
                <w:szCs w:val="22"/>
              </w:rPr>
              <w:t>15</w:t>
            </w: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More than 10 years</w:t>
            </w:r>
          </w:p>
        </w:tc>
        <w:tc>
          <w:tcPr>
            <w:tcW w:w="1620" w:type="dxa"/>
          </w:tcPr>
          <w:p w:rsidR="000C067E" w:rsidRPr="008F39F3" w:rsidRDefault="000C067E" w:rsidP="00235436">
            <w:pPr>
              <w:jc w:val="center"/>
              <w:rPr>
                <w:bCs/>
                <w:sz w:val="22"/>
                <w:szCs w:val="22"/>
              </w:rPr>
            </w:pPr>
            <w:r w:rsidRPr="008F39F3">
              <w:rPr>
                <w:bCs/>
                <w:sz w:val="22"/>
                <w:szCs w:val="22"/>
              </w:rPr>
              <w:t>20</w:t>
            </w:r>
          </w:p>
        </w:tc>
      </w:tr>
      <w:tr w:rsidR="000C067E" w:rsidRPr="008F39F3" w:rsidTr="00235436">
        <w:tc>
          <w:tcPr>
            <w:tcW w:w="1080" w:type="dxa"/>
            <w:vMerge w:val="restart"/>
            <w:vAlign w:val="center"/>
          </w:tcPr>
          <w:p w:rsidR="000C067E" w:rsidRPr="008F39F3" w:rsidRDefault="000C067E" w:rsidP="00235436">
            <w:pPr>
              <w:jc w:val="center"/>
              <w:rPr>
                <w:bCs/>
                <w:sz w:val="22"/>
                <w:szCs w:val="22"/>
              </w:rPr>
            </w:pPr>
            <w:r w:rsidRPr="008F39F3">
              <w:rPr>
                <w:bCs/>
                <w:sz w:val="22"/>
                <w:szCs w:val="22"/>
              </w:rPr>
              <w:t>02</w:t>
            </w:r>
          </w:p>
        </w:tc>
        <w:tc>
          <w:tcPr>
            <w:tcW w:w="7380" w:type="dxa"/>
            <w:vAlign w:val="bottom"/>
          </w:tcPr>
          <w:p w:rsidR="000C067E" w:rsidRPr="008F39F3" w:rsidRDefault="000C067E" w:rsidP="004B7397">
            <w:pPr>
              <w:rPr>
                <w:sz w:val="22"/>
                <w:szCs w:val="22"/>
              </w:rPr>
            </w:pPr>
            <w:r w:rsidRPr="008F39F3">
              <w:rPr>
                <w:b/>
                <w:bCs/>
                <w:sz w:val="22"/>
                <w:szCs w:val="22"/>
              </w:rPr>
              <w:t>Number of dispenser as complimentary to be provided by bidder</w:t>
            </w:r>
          </w:p>
        </w:tc>
        <w:tc>
          <w:tcPr>
            <w:tcW w:w="1620" w:type="dxa"/>
          </w:tcPr>
          <w:p w:rsidR="000C067E" w:rsidRPr="008F39F3" w:rsidRDefault="000C067E" w:rsidP="00235436">
            <w:pPr>
              <w:jc w:val="center"/>
              <w:rPr>
                <w:bCs/>
                <w:sz w:val="22"/>
                <w:szCs w:val="22"/>
              </w:rPr>
            </w:pPr>
          </w:p>
        </w:tc>
      </w:tr>
      <w:tr w:rsidR="000C067E" w:rsidRPr="008F39F3" w:rsidTr="00235436">
        <w:tc>
          <w:tcPr>
            <w:tcW w:w="1080" w:type="dxa"/>
            <w:vMerge/>
            <w:vAlign w:val="center"/>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12 no of Dispensers</w:t>
            </w:r>
          </w:p>
        </w:tc>
        <w:tc>
          <w:tcPr>
            <w:tcW w:w="1620" w:type="dxa"/>
            <w:vAlign w:val="bottom"/>
          </w:tcPr>
          <w:p w:rsidR="000C067E" w:rsidRPr="008F39F3" w:rsidRDefault="000C067E" w:rsidP="00235436">
            <w:pPr>
              <w:jc w:val="center"/>
              <w:rPr>
                <w:sz w:val="22"/>
                <w:szCs w:val="22"/>
              </w:rPr>
            </w:pPr>
            <w:r w:rsidRPr="008F39F3">
              <w:rPr>
                <w:sz w:val="22"/>
                <w:szCs w:val="22"/>
              </w:rPr>
              <w:t>5</w:t>
            </w:r>
          </w:p>
        </w:tc>
      </w:tr>
      <w:tr w:rsidR="000C067E" w:rsidRPr="008F39F3" w:rsidTr="00235436">
        <w:tc>
          <w:tcPr>
            <w:tcW w:w="1080" w:type="dxa"/>
            <w:vMerge/>
            <w:vAlign w:val="center"/>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13 to 15 Dispensers</w:t>
            </w:r>
          </w:p>
        </w:tc>
        <w:tc>
          <w:tcPr>
            <w:tcW w:w="1620" w:type="dxa"/>
          </w:tcPr>
          <w:p w:rsidR="000C067E" w:rsidRPr="008F39F3" w:rsidRDefault="000C067E" w:rsidP="00235436">
            <w:pPr>
              <w:jc w:val="center"/>
              <w:rPr>
                <w:bCs/>
                <w:sz w:val="22"/>
                <w:szCs w:val="22"/>
              </w:rPr>
            </w:pPr>
            <w:r w:rsidRPr="008F39F3">
              <w:rPr>
                <w:bCs/>
                <w:sz w:val="22"/>
                <w:szCs w:val="22"/>
              </w:rPr>
              <w:t>15</w:t>
            </w:r>
          </w:p>
        </w:tc>
      </w:tr>
      <w:tr w:rsidR="000C067E" w:rsidRPr="008F39F3" w:rsidTr="00235436">
        <w:tc>
          <w:tcPr>
            <w:tcW w:w="1080" w:type="dxa"/>
            <w:vMerge/>
            <w:vAlign w:val="center"/>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15+ dispensers</w:t>
            </w:r>
          </w:p>
        </w:tc>
        <w:tc>
          <w:tcPr>
            <w:tcW w:w="1620" w:type="dxa"/>
          </w:tcPr>
          <w:p w:rsidR="000C067E" w:rsidRPr="008F39F3" w:rsidRDefault="000C067E" w:rsidP="00235436">
            <w:pPr>
              <w:jc w:val="center"/>
              <w:rPr>
                <w:bCs/>
                <w:sz w:val="22"/>
                <w:szCs w:val="22"/>
              </w:rPr>
            </w:pPr>
            <w:r w:rsidRPr="008F39F3">
              <w:rPr>
                <w:bCs/>
                <w:sz w:val="22"/>
                <w:szCs w:val="22"/>
              </w:rPr>
              <w:t>20</w:t>
            </w:r>
          </w:p>
        </w:tc>
      </w:tr>
      <w:tr w:rsidR="000C067E" w:rsidRPr="008F39F3" w:rsidTr="00235436">
        <w:tc>
          <w:tcPr>
            <w:tcW w:w="1080" w:type="dxa"/>
            <w:vMerge w:val="restart"/>
            <w:vAlign w:val="center"/>
          </w:tcPr>
          <w:p w:rsidR="000C067E" w:rsidRPr="008F39F3" w:rsidRDefault="000C067E" w:rsidP="00235436">
            <w:pPr>
              <w:jc w:val="center"/>
              <w:rPr>
                <w:bCs/>
                <w:sz w:val="22"/>
                <w:szCs w:val="22"/>
              </w:rPr>
            </w:pPr>
            <w:r w:rsidRPr="008F39F3">
              <w:rPr>
                <w:bCs/>
                <w:sz w:val="22"/>
                <w:szCs w:val="22"/>
              </w:rPr>
              <w:t>03</w:t>
            </w:r>
          </w:p>
        </w:tc>
        <w:tc>
          <w:tcPr>
            <w:tcW w:w="7380" w:type="dxa"/>
            <w:vAlign w:val="bottom"/>
          </w:tcPr>
          <w:p w:rsidR="000C067E" w:rsidRPr="008F39F3" w:rsidRDefault="000C067E" w:rsidP="004B7397">
            <w:pPr>
              <w:rPr>
                <w:sz w:val="22"/>
                <w:szCs w:val="22"/>
              </w:rPr>
            </w:pPr>
            <w:r w:rsidRPr="008F39F3">
              <w:rPr>
                <w:b/>
                <w:bCs/>
                <w:w w:val="99"/>
                <w:sz w:val="22"/>
                <w:szCs w:val="22"/>
              </w:rPr>
              <w:t>Number of Employees in Lahore (Properly hired)</w:t>
            </w:r>
          </w:p>
        </w:tc>
        <w:tc>
          <w:tcPr>
            <w:tcW w:w="1620" w:type="dxa"/>
            <w:vAlign w:val="bottom"/>
          </w:tcPr>
          <w:p w:rsidR="000C067E" w:rsidRPr="008F39F3" w:rsidRDefault="000C067E" w:rsidP="00235436">
            <w:pPr>
              <w:jc w:val="center"/>
              <w:rPr>
                <w:sz w:val="22"/>
                <w:szCs w:val="22"/>
              </w:rPr>
            </w:pP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Less than 20 Employees</w:t>
            </w:r>
          </w:p>
        </w:tc>
        <w:tc>
          <w:tcPr>
            <w:tcW w:w="1620" w:type="dxa"/>
            <w:vAlign w:val="bottom"/>
          </w:tcPr>
          <w:p w:rsidR="000C067E" w:rsidRPr="008F39F3" w:rsidRDefault="000C067E" w:rsidP="00235436">
            <w:pPr>
              <w:jc w:val="center"/>
              <w:rPr>
                <w:sz w:val="22"/>
                <w:szCs w:val="22"/>
              </w:rPr>
            </w:pPr>
            <w:r w:rsidRPr="008F39F3">
              <w:rPr>
                <w:sz w:val="22"/>
                <w:szCs w:val="22"/>
              </w:rPr>
              <w:t>5</w:t>
            </w: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21 to 30 Employees</w:t>
            </w:r>
          </w:p>
        </w:tc>
        <w:tc>
          <w:tcPr>
            <w:tcW w:w="1620" w:type="dxa"/>
          </w:tcPr>
          <w:p w:rsidR="000C067E" w:rsidRPr="008F39F3" w:rsidRDefault="000C067E" w:rsidP="00235436">
            <w:pPr>
              <w:jc w:val="center"/>
              <w:rPr>
                <w:bCs/>
                <w:sz w:val="22"/>
                <w:szCs w:val="22"/>
              </w:rPr>
            </w:pPr>
            <w:r w:rsidRPr="008F39F3">
              <w:rPr>
                <w:bCs/>
                <w:sz w:val="22"/>
                <w:szCs w:val="22"/>
              </w:rPr>
              <w:t>15</w:t>
            </w: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30+ Employees</w:t>
            </w:r>
          </w:p>
        </w:tc>
        <w:tc>
          <w:tcPr>
            <w:tcW w:w="1620" w:type="dxa"/>
          </w:tcPr>
          <w:p w:rsidR="000C067E" w:rsidRPr="008F39F3" w:rsidRDefault="000C067E" w:rsidP="00235436">
            <w:pPr>
              <w:jc w:val="center"/>
              <w:rPr>
                <w:bCs/>
                <w:sz w:val="22"/>
                <w:szCs w:val="22"/>
              </w:rPr>
            </w:pPr>
            <w:r w:rsidRPr="008F39F3">
              <w:rPr>
                <w:bCs/>
                <w:sz w:val="22"/>
                <w:szCs w:val="22"/>
              </w:rPr>
              <w:t>20</w:t>
            </w:r>
          </w:p>
        </w:tc>
      </w:tr>
      <w:tr w:rsidR="000C067E" w:rsidRPr="008F39F3" w:rsidTr="00235436">
        <w:tc>
          <w:tcPr>
            <w:tcW w:w="1080" w:type="dxa"/>
            <w:vMerge w:val="restart"/>
            <w:vAlign w:val="center"/>
          </w:tcPr>
          <w:p w:rsidR="000C067E" w:rsidRPr="008F39F3" w:rsidRDefault="000C067E" w:rsidP="00235436">
            <w:pPr>
              <w:jc w:val="center"/>
              <w:rPr>
                <w:bCs/>
                <w:sz w:val="22"/>
                <w:szCs w:val="22"/>
              </w:rPr>
            </w:pPr>
            <w:r w:rsidRPr="008F39F3">
              <w:rPr>
                <w:bCs/>
                <w:sz w:val="22"/>
                <w:szCs w:val="22"/>
              </w:rPr>
              <w:t>04</w:t>
            </w:r>
          </w:p>
        </w:tc>
        <w:tc>
          <w:tcPr>
            <w:tcW w:w="7380" w:type="dxa"/>
            <w:vAlign w:val="bottom"/>
          </w:tcPr>
          <w:p w:rsidR="000C067E" w:rsidRPr="008F39F3" w:rsidRDefault="000C067E" w:rsidP="004B7397">
            <w:pPr>
              <w:rPr>
                <w:sz w:val="22"/>
                <w:szCs w:val="22"/>
              </w:rPr>
            </w:pPr>
            <w:r w:rsidRPr="008F39F3">
              <w:rPr>
                <w:b/>
                <w:bCs/>
                <w:w w:val="99"/>
                <w:sz w:val="22"/>
                <w:szCs w:val="22"/>
              </w:rPr>
              <w:t>Registration with any National Organizations/institutions</w:t>
            </w:r>
          </w:p>
        </w:tc>
        <w:tc>
          <w:tcPr>
            <w:tcW w:w="1620" w:type="dxa"/>
            <w:vAlign w:val="bottom"/>
          </w:tcPr>
          <w:p w:rsidR="000C067E" w:rsidRPr="008F39F3" w:rsidRDefault="000C067E" w:rsidP="00235436">
            <w:pPr>
              <w:jc w:val="center"/>
              <w:rPr>
                <w:sz w:val="22"/>
                <w:szCs w:val="22"/>
              </w:rPr>
            </w:pPr>
          </w:p>
        </w:tc>
      </w:tr>
      <w:tr w:rsidR="000C067E" w:rsidRPr="008F39F3" w:rsidTr="00235436">
        <w:tc>
          <w:tcPr>
            <w:tcW w:w="1080" w:type="dxa"/>
            <w:vMerge/>
            <w:vAlign w:val="center"/>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01 to 02 Organizations</w:t>
            </w:r>
          </w:p>
        </w:tc>
        <w:tc>
          <w:tcPr>
            <w:tcW w:w="1620" w:type="dxa"/>
            <w:vAlign w:val="bottom"/>
          </w:tcPr>
          <w:p w:rsidR="000C067E" w:rsidRPr="008F39F3" w:rsidRDefault="000C067E" w:rsidP="00235436">
            <w:pPr>
              <w:jc w:val="center"/>
              <w:rPr>
                <w:sz w:val="22"/>
                <w:szCs w:val="22"/>
              </w:rPr>
            </w:pPr>
            <w:r w:rsidRPr="008F39F3">
              <w:rPr>
                <w:sz w:val="22"/>
                <w:szCs w:val="22"/>
              </w:rPr>
              <w:t>5</w:t>
            </w:r>
          </w:p>
        </w:tc>
      </w:tr>
      <w:tr w:rsidR="000C067E" w:rsidRPr="008F39F3" w:rsidTr="00235436">
        <w:tc>
          <w:tcPr>
            <w:tcW w:w="1080" w:type="dxa"/>
            <w:vMerge/>
            <w:vAlign w:val="center"/>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03 to  05 Organizations</w:t>
            </w:r>
          </w:p>
        </w:tc>
        <w:tc>
          <w:tcPr>
            <w:tcW w:w="1620" w:type="dxa"/>
          </w:tcPr>
          <w:p w:rsidR="000C067E" w:rsidRPr="008F39F3" w:rsidRDefault="000C067E" w:rsidP="00235436">
            <w:pPr>
              <w:jc w:val="center"/>
              <w:rPr>
                <w:bCs/>
                <w:sz w:val="22"/>
                <w:szCs w:val="22"/>
              </w:rPr>
            </w:pPr>
            <w:r w:rsidRPr="008F39F3">
              <w:rPr>
                <w:bCs/>
                <w:sz w:val="22"/>
                <w:szCs w:val="22"/>
              </w:rPr>
              <w:t>15</w:t>
            </w:r>
          </w:p>
        </w:tc>
      </w:tr>
      <w:tr w:rsidR="000C067E" w:rsidRPr="008F39F3" w:rsidTr="00235436">
        <w:tc>
          <w:tcPr>
            <w:tcW w:w="1080" w:type="dxa"/>
            <w:vMerge/>
            <w:vAlign w:val="center"/>
          </w:tcPr>
          <w:p w:rsidR="000C067E" w:rsidRPr="008F39F3" w:rsidRDefault="000C067E" w:rsidP="00235436">
            <w:pPr>
              <w:jc w:val="center"/>
              <w:rPr>
                <w:bCs/>
                <w:sz w:val="22"/>
                <w:szCs w:val="22"/>
              </w:rPr>
            </w:pPr>
          </w:p>
        </w:tc>
        <w:tc>
          <w:tcPr>
            <w:tcW w:w="7380" w:type="dxa"/>
            <w:vAlign w:val="bottom"/>
          </w:tcPr>
          <w:p w:rsidR="000C067E" w:rsidRPr="008F39F3" w:rsidRDefault="000C067E" w:rsidP="004B7397">
            <w:pPr>
              <w:rPr>
                <w:sz w:val="22"/>
                <w:szCs w:val="22"/>
              </w:rPr>
            </w:pPr>
            <w:r w:rsidRPr="008F39F3">
              <w:rPr>
                <w:sz w:val="22"/>
                <w:szCs w:val="22"/>
              </w:rPr>
              <w:t>above 05 Organizations</w:t>
            </w:r>
          </w:p>
        </w:tc>
        <w:tc>
          <w:tcPr>
            <w:tcW w:w="1620" w:type="dxa"/>
          </w:tcPr>
          <w:p w:rsidR="000C067E" w:rsidRPr="008F39F3" w:rsidRDefault="000C067E" w:rsidP="00235436">
            <w:pPr>
              <w:jc w:val="center"/>
              <w:rPr>
                <w:bCs/>
                <w:sz w:val="22"/>
                <w:szCs w:val="22"/>
              </w:rPr>
            </w:pPr>
            <w:r w:rsidRPr="008F39F3">
              <w:rPr>
                <w:bCs/>
                <w:sz w:val="22"/>
                <w:szCs w:val="22"/>
              </w:rPr>
              <w:t>20</w:t>
            </w:r>
          </w:p>
        </w:tc>
      </w:tr>
      <w:tr w:rsidR="000C067E" w:rsidRPr="008F39F3" w:rsidTr="00235436">
        <w:tc>
          <w:tcPr>
            <w:tcW w:w="1080" w:type="dxa"/>
            <w:vMerge w:val="restart"/>
            <w:vAlign w:val="center"/>
          </w:tcPr>
          <w:p w:rsidR="000C067E" w:rsidRPr="008F39F3" w:rsidRDefault="000C067E" w:rsidP="00235436">
            <w:pPr>
              <w:jc w:val="center"/>
              <w:rPr>
                <w:bCs/>
                <w:sz w:val="22"/>
                <w:szCs w:val="22"/>
              </w:rPr>
            </w:pPr>
            <w:r w:rsidRPr="008F39F3">
              <w:rPr>
                <w:bCs/>
                <w:sz w:val="22"/>
                <w:szCs w:val="22"/>
              </w:rPr>
              <w:t>05</w:t>
            </w:r>
          </w:p>
        </w:tc>
        <w:tc>
          <w:tcPr>
            <w:tcW w:w="7380" w:type="dxa"/>
          </w:tcPr>
          <w:p w:rsidR="000C067E" w:rsidRPr="008F39F3" w:rsidRDefault="000C067E" w:rsidP="004B7397">
            <w:pPr>
              <w:rPr>
                <w:b/>
                <w:bCs/>
                <w:w w:val="99"/>
                <w:sz w:val="22"/>
                <w:szCs w:val="22"/>
              </w:rPr>
            </w:pPr>
            <w:r w:rsidRPr="008F39F3">
              <w:rPr>
                <w:b/>
                <w:bCs/>
                <w:w w:val="99"/>
                <w:sz w:val="22"/>
                <w:szCs w:val="22"/>
              </w:rPr>
              <w:t>Satisfactory reports from the previous/existing reputed public/private clients regarding performance of courier services</w:t>
            </w:r>
          </w:p>
        </w:tc>
        <w:tc>
          <w:tcPr>
            <w:tcW w:w="1620" w:type="dxa"/>
          </w:tcPr>
          <w:p w:rsidR="000C067E" w:rsidRPr="008F39F3" w:rsidRDefault="000C067E" w:rsidP="00235436">
            <w:pPr>
              <w:jc w:val="center"/>
              <w:rPr>
                <w:bCs/>
                <w:sz w:val="22"/>
                <w:szCs w:val="22"/>
              </w:rPr>
            </w:pP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tcPr>
          <w:p w:rsidR="000C067E" w:rsidRPr="008F39F3" w:rsidRDefault="000C067E" w:rsidP="004B7397">
            <w:pPr>
              <w:rPr>
                <w:sz w:val="22"/>
                <w:szCs w:val="22"/>
              </w:rPr>
            </w:pPr>
            <w:r w:rsidRPr="008F39F3">
              <w:rPr>
                <w:sz w:val="22"/>
                <w:szCs w:val="22"/>
              </w:rPr>
              <w:t>02 to 04 satisfactory reports</w:t>
            </w:r>
          </w:p>
        </w:tc>
        <w:tc>
          <w:tcPr>
            <w:tcW w:w="1620" w:type="dxa"/>
            <w:vAlign w:val="bottom"/>
          </w:tcPr>
          <w:p w:rsidR="000C067E" w:rsidRPr="008F39F3" w:rsidRDefault="000C067E" w:rsidP="00235436">
            <w:pPr>
              <w:jc w:val="center"/>
              <w:rPr>
                <w:sz w:val="22"/>
                <w:szCs w:val="22"/>
              </w:rPr>
            </w:pPr>
            <w:r w:rsidRPr="008F39F3">
              <w:rPr>
                <w:sz w:val="22"/>
                <w:szCs w:val="22"/>
              </w:rPr>
              <w:t>5</w:t>
            </w: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tcPr>
          <w:p w:rsidR="000C067E" w:rsidRPr="008F39F3" w:rsidRDefault="000C067E" w:rsidP="004B7397">
            <w:pPr>
              <w:rPr>
                <w:sz w:val="22"/>
                <w:szCs w:val="22"/>
              </w:rPr>
            </w:pPr>
            <w:r w:rsidRPr="008F39F3">
              <w:rPr>
                <w:sz w:val="22"/>
                <w:szCs w:val="22"/>
              </w:rPr>
              <w:t>05 to 09 satisfactory reports</w:t>
            </w:r>
          </w:p>
        </w:tc>
        <w:tc>
          <w:tcPr>
            <w:tcW w:w="1620" w:type="dxa"/>
          </w:tcPr>
          <w:p w:rsidR="000C067E" w:rsidRPr="008F39F3" w:rsidRDefault="000C067E" w:rsidP="00235436">
            <w:pPr>
              <w:jc w:val="center"/>
              <w:rPr>
                <w:bCs/>
                <w:sz w:val="22"/>
                <w:szCs w:val="22"/>
              </w:rPr>
            </w:pPr>
            <w:r w:rsidRPr="008F39F3">
              <w:rPr>
                <w:bCs/>
                <w:sz w:val="22"/>
                <w:szCs w:val="22"/>
              </w:rPr>
              <w:t>15</w:t>
            </w:r>
          </w:p>
        </w:tc>
      </w:tr>
      <w:tr w:rsidR="000C067E" w:rsidRPr="008F39F3" w:rsidTr="00235436">
        <w:tc>
          <w:tcPr>
            <w:tcW w:w="1080" w:type="dxa"/>
            <w:vMerge/>
          </w:tcPr>
          <w:p w:rsidR="000C067E" w:rsidRPr="008F39F3" w:rsidRDefault="000C067E" w:rsidP="00235436">
            <w:pPr>
              <w:jc w:val="center"/>
              <w:rPr>
                <w:bCs/>
                <w:sz w:val="22"/>
                <w:szCs w:val="22"/>
              </w:rPr>
            </w:pPr>
          </w:p>
        </w:tc>
        <w:tc>
          <w:tcPr>
            <w:tcW w:w="7380" w:type="dxa"/>
          </w:tcPr>
          <w:p w:rsidR="000C067E" w:rsidRPr="008F39F3" w:rsidRDefault="000C067E" w:rsidP="004B7397">
            <w:pPr>
              <w:rPr>
                <w:sz w:val="22"/>
                <w:szCs w:val="22"/>
              </w:rPr>
            </w:pPr>
            <w:r w:rsidRPr="008F39F3">
              <w:rPr>
                <w:sz w:val="22"/>
                <w:szCs w:val="22"/>
              </w:rPr>
              <w:t>10+ satisfactory reports</w:t>
            </w:r>
          </w:p>
        </w:tc>
        <w:tc>
          <w:tcPr>
            <w:tcW w:w="1620" w:type="dxa"/>
          </w:tcPr>
          <w:p w:rsidR="000C067E" w:rsidRPr="008F39F3" w:rsidRDefault="000C067E" w:rsidP="00235436">
            <w:pPr>
              <w:jc w:val="center"/>
              <w:rPr>
                <w:bCs/>
                <w:sz w:val="22"/>
                <w:szCs w:val="22"/>
              </w:rPr>
            </w:pPr>
            <w:r w:rsidRPr="008F39F3">
              <w:rPr>
                <w:bCs/>
                <w:sz w:val="22"/>
                <w:szCs w:val="22"/>
              </w:rPr>
              <w:t>20</w:t>
            </w:r>
          </w:p>
        </w:tc>
      </w:tr>
      <w:tr w:rsidR="000C067E" w:rsidRPr="00914E35" w:rsidTr="00235436">
        <w:trPr>
          <w:trHeight w:val="692"/>
        </w:trPr>
        <w:tc>
          <w:tcPr>
            <w:tcW w:w="10080" w:type="dxa"/>
            <w:gridSpan w:val="3"/>
            <w:vAlign w:val="center"/>
          </w:tcPr>
          <w:p w:rsidR="000C067E" w:rsidRPr="008F39F3" w:rsidRDefault="000C067E" w:rsidP="004B7397">
            <w:pPr>
              <w:jc w:val="both"/>
              <w:rPr>
                <w:b/>
                <w:bCs/>
                <w:sz w:val="22"/>
              </w:rPr>
            </w:pPr>
            <w:r w:rsidRPr="008F39F3">
              <w:rPr>
                <w:b/>
                <w:bCs/>
                <w:sz w:val="22"/>
              </w:rPr>
              <w:t>Minimum 80 score is required overall for a bidder to technically qualify in addition to mandatory technical evaluation criteria. Financial bids shall be opened for only technically qualified bidders.</w:t>
            </w:r>
          </w:p>
        </w:tc>
      </w:tr>
    </w:tbl>
    <w:p w:rsidR="000C067E" w:rsidRDefault="000C067E" w:rsidP="000C067E">
      <w:pPr>
        <w:rPr>
          <w:b/>
          <w:sz w:val="36"/>
          <w:szCs w:val="20"/>
        </w:rPr>
      </w:pPr>
    </w:p>
    <w:p w:rsidR="00194B06" w:rsidRDefault="00194B06" w:rsidP="000C067E">
      <w:pPr>
        <w:rPr>
          <w:b/>
          <w:szCs w:val="16"/>
        </w:rPr>
      </w:pPr>
    </w:p>
    <w:p w:rsidR="00194B06" w:rsidRDefault="00194B06" w:rsidP="00194B06">
      <w:pPr>
        <w:jc w:val="center"/>
        <w:rPr>
          <w:b/>
          <w:szCs w:val="16"/>
        </w:rPr>
      </w:pPr>
    </w:p>
    <w:p w:rsidR="000C067E" w:rsidRDefault="000C067E" w:rsidP="000C067E">
      <w:pPr>
        <w:jc w:val="center"/>
        <w:rPr>
          <w:b/>
          <w:szCs w:val="16"/>
        </w:rPr>
      </w:pPr>
      <w:r>
        <w:rPr>
          <w:b/>
          <w:szCs w:val="16"/>
        </w:rPr>
        <w:t>[SECRETARY]</w:t>
      </w:r>
    </w:p>
    <w:p w:rsidR="000C067E" w:rsidRDefault="000C067E" w:rsidP="000C067E">
      <w:pPr>
        <w:jc w:val="center"/>
        <w:rPr>
          <w:b/>
          <w:sz w:val="22"/>
          <w:szCs w:val="16"/>
        </w:rPr>
      </w:pPr>
      <w:r>
        <w:rPr>
          <w:b/>
          <w:sz w:val="22"/>
          <w:szCs w:val="16"/>
        </w:rPr>
        <w:t>Zonal Procurement Committee (ZPC),</w:t>
      </w:r>
    </w:p>
    <w:p w:rsidR="000C067E" w:rsidRPr="00895268" w:rsidRDefault="000C067E" w:rsidP="000C067E">
      <w:pPr>
        <w:jc w:val="center"/>
        <w:rPr>
          <w:b/>
          <w:sz w:val="20"/>
          <w:szCs w:val="16"/>
        </w:rPr>
      </w:pPr>
      <w:r w:rsidRPr="00895268">
        <w:rPr>
          <w:b/>
          <w:sz w:val="20"/>
          <w:szCs w:val="16"/>
        </w:rPr>
        <w:t>HRA&amp;P Department,</w:t>
      </w:r>
    </w:p>
    <w:p w:rsidR="000C067E" w:rsidRPr="004B7397" w:rsidRDefault="000C067E" w:rsidP="000C067E">
      <w:pPr>
        <w:jc w:val="center"/>
        <w:rPr>
          <w:sz w:val="20"/>
          <w:szCs w:val="16"/>
        </w:rPr>
      </w:pPr>
      <w:r w:rsidRPr="004B7397">
        <w:rPr>
          <w:sz w:val="20"/>
          <w:szCs w:val="16"/>
        </w:rPr>
        <w:t>State Life Insurance Corporation of Pakistan</w:t>
      </w:r>
    </w:p>
    <w:p w:rsidR="000C067E" w:rsidRPr="004B7397" w:rsidRDefault="000C067E" w:rsidP="000C067E">
      <w:pPr>
        <w:jc w:val="center"/>
        <w:rPr>
          <w:sz w:val="20"/>
          <w:szCs w:val="16"/>
        </w:rPr>
      </w:pPr>
      <w:r w:rsidRPr="004B7397">
        <w:rPr>
          <w:sz w:val="20"/>
          <w:szCs w:val="16"/>
        </w:rPr>
        <w:t xml:space="preserve">Central Zone Lahore, 4th Floor Building No.6, </w:t>
      </w:r>
    </w:p>
    <w:p w:rsidR="000C067E" w:rsidRPr="004B7397" w:rsidRDefault="000C067E" w:rsidP="000C067E">
      <w:pPr>
        <w:jc w:val="center"/>
        <w:rPr>
          <w:sz w:val="20"/>
          <w:szCs w:val="16"/>
        </w:rPr>
      </w:pPr>
      <w:proofErr w:type="gramStart"/>
      <w:r w:rsidRPr="004B7397">
        <w:rPr>
          <w:sz w:val="20"/>
          <w:szCs w:val="16"/>
        </w:rPr>
        <w:t xml:space="preserve">4-Ghazi </w:t>
      </w:r>
      <w:proofErr w:type="spellStart"/>
      <w:r w:rsidRPr="004B7397">
        <w:rPr>
          <w:sz w:val="20"/>
          <w:szCs w:val="16"/>
        </w:rPr>
        <w:t>Ilm</w:t>
      </w:r>
      <w:proofErr w:type="spellEnd"/>
      <w:r w:rsidRPr="004B7397">
        <w:rPr>
          <w:sz w:val="20"/>
          <w:szCs w:val="16"/>
        </w:rPr>
        <w:t xml:space="preserve"> -</w:t>
      </w:r>
      <w:proofErr w:type="spellStart"/>
      <w:r w:rsidRPr="004B7397">
        <w:rPr>
          <w:sz w:val="20"/>
          <w:szCs w:val="16"/>
        </w:rPr>
        <w:t>ud</w:t>
      </w:r>
      <w:proofErr w:type="spellEnd"/>
      <w:r w:rsidRPr="004B7397">
        <w:rPr>
          <w:sz w:val="20"/>
          <w:szCs w:val="16"/>
        </w:rPr>
        <w:t xml:space="preserve">- Din </w:t>
      </w:r>
      <w:proofErr w:type="spellStart"/>
      <w:r w:rsidRPr="004B7397">
        <w:rPr>
          <w:sz w:val="20"/>
          <w:szCs w:val="16"/>
        </w:rPr>
        <w:t>Shaheed</w:t>
      </w:r>
      <w:proofErr w:type="spellEnd"/>
      <w:r w:rsidRPr="004B7397">
        <w:rPr>
          <w:sz w:val="20"/>
          <w:szCs w:val="16"/>
        </w:rPr>
        <w:t xml:space="preserve"> Road (Lytton Road), Lahore.</w:t>
      </w:r>
      <w:proofErr w:type="gramEnd"/>
      <w:r w:rsidRPr="004B7397">
        <w:rPr>
          <w:sz w:val="20"/>
          <w:szCs w:val="16"/>
        </w:rPr>
        <w:t xml:space="preserve"> </w:t>
      </w:r>
    </w:p>
    <w:p w:rsidR="000C067E" w:rsidRPr="004B7397" w:rsidRDefault="000C067E" w:rsidP="000C067E">
      <w:pPr>
        <w:jc w:val="center"/>
        <w:rPr>
          <w:sz w:val="22"/>
          <w:szCs w:val="18"/>
        </w:rPr>
      </w:pPr>
      <w:r w:rsidRPr="004B7397">
        <w:rPr>
          <w:sz w:val="20"/>
          <w:szCs w:val="16"/>
        </w:rPr>
        <w:t>Phone # 042-99210594, Cell no. 0335-1412976</w:t>
      </w:r>
    </w:p>
    <w:p w:rsidR="00194B06" w:rsidRDefault="00194B06">
      <w:pPr>
        <w:rPr>
          <w:b/>
          <w:sz w:val="10"/>
          <w:szCs w:val="16"/>
        </w:rPr>
      </w:pPr>
    </w:p>
    <w:sectPr w:rsidR="00194B06" w:rsidSect="008F39F3">
      <w:footerReference w:type="default" r:id="rId8"/>
      <w:pgSz w:w="12240" w:h="18720" w:code="124"/>
      <w:pgMar w:top="446" w:right="634" w:bottom="1152" w:left="1296" w:header="115"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09" w:rsidRDefault="00610C09">
      <w:r>
        <w:separator/>
      </w:r>
    </w:p>
  </w:endnote>
  <w:endnote w:type="continuationSeparator" w:id="0">
    <w:p w:rsidR="00610C09" w:rsidRDefault="006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053"/>
      <w:docPartObj>
        <w:docPartGallery w:val="Page Numbers (Bottom of Page)"/>
        <w:docPartUnique/>
      </w:docPartObj>
    </w:sdtPr>
    <w:sdtEndPr/>
    <w:sdtContent>
      <w:sdt>
        <w:sdtPr>
          <w:id w:val="565050523"/>
          <w:docPartObj>
            <w:docPartGallery w:val="Page Numbers (Top of Page)"/>
            <w:docPartUnique/>
          </w:docPartObj>
        </w:sdtPr>
        <w:sdtEndPr/>
        <w:sdtContent>
          <w:p w:rsidR="00DF01D4" w:rsidRDefault="00DF01D4">
            <w:pPr>
              <w:pStyle w:val="Footer"/>
              <w:jc w:val="right"/>
            </w:pPr>
          </w:p>
          <w:p w:rsidR="00DF01D4" w:rsidRDefault="00DF01D4" w:rsidP="003C760D">
            <w:pPr>
              <w:pStyle w:val="Footer"/>
              <w:tabs>
                <w:tab w:val="left" w:pos="1185"/>
              </w:tabs>
              <w:jc w:val="center"/>
            </w:pPr>
            <w:r>
              <w:t>Signature &amp; Seal (</w:t>
            </w:r>
            <w:r w:rsidR="00E11614">
              <w:t xml:space="preserve">Acceptance </w:t>
            </w:r>
            <w:r>
              <w:t>by Bidder)</w:t>
            </w:r>
            <w:r>
              <w:tab/>
            </w:r>
            <w:r>
              <w:tab/>
              <w:t xml:space="preserve">Page </w:t>
            </w:r>
            <w:r>
              <w:rPr>
                <w:b/>
              </w:rPr>
              <w:fldChar w:fldCharType="begin"/>
            </w:r>
            <w:r>
              <w:rPr>
                <w:b/>
              </w:rPr>
              <w:instrText xml:space="preserve"> PAGE </w:instrText>
            </w:r>
            <w:r>
              <w:rPr>
                <w:b/>
              </w:rPr>
              <w:fldChar w:fldCharType="separate"/>
            </w:r>
            <w:r w:rsidR="008F39F3">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8F39F3">
              <w:rPr>
                <w:b/>
                <w:noProof/>
              </w:rPr>
              <w:t>3</w:t>
            </w:r>
            <w:r>
              <w:rPr>
                <w:b/>
              </w:rPr>
              <w:fldChar w:fldCharType="end"/>
            </w:r>
          </w:p>
        </w:sdtContent>
      </w:sdt>
    </w:sdtContent>
  </w:sdt>
  <w:p w:rsidR="00DF01D4" w:rsidRPr="00A13B63" w:rsidRDefault="00DF01D4" w:rsidP="00A13B63">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09" w:rsidRDefault="00610C09">
      <w:r>
        <w:separator/>
      </w:r>
    </w:p>
  </w:footnote>
  <w:footnote w:type="continuationSeparator" w:id="0">
    <w:p w:rsidR="00610C09" w:rsidRDefault="00610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568E19A4"/>
    <w:lvl w:ilvl="0" w:tplc="03646D48">
      <w:start w:val="1"/>
      <w:numFmt w:val="lowerLetter"/>
      <w:lvlText w:val="%1."/>
      <w:lvlJc w:val="left"/>
    </w:lvl>
    <w:lvl w:ilvl="1" w:tplc="BE0690FE">
      <w:numFmt w:val="decimal"/>
      <w:lvlText w:val=""/>
      <w:lvlJc w:val="left"/>
    </w:lvl>
    <w:lvl w:ilvl="2" w:tplc="0D887528">
      <w:numFmt w:val="decimal"/>
      <w:lvlText w:val=""/>
      <w:lvlJc w:val="left"/>
    </w:lvl>
    <w:lvl w:ilvl="3" w:tplc="E818738A">
      <w:numFmt w:val="decimal"/>
      <w:lvlText w:val=""/>
      <w:lvlJc w:val="left"/>
    </w:lvl>
    <w:lvl w:ilvl="4" w:tplc="EA6490E4">
      <w:numFmt w:val="decimal"/>
      <w:lvlText w:val=""/>
      <w:lvlJc w:val="left"/>
    </w:lvl>
    <w:lvl w:ilvl="5" w:tplc="DDF0C87A">
      <w:numFmt w:val="decimal"/>
      <w:lvlText w:val=""/>
      <w:lvlJc w:val="left"/>
    </w:lvl>
    <w:lvl w:ilvl="6" w:tplc="642C657C">
      <w:numFmt w:val="decimal"/>
      <w:lvlText w:val=""/>
      <w:lvlJc w:val="left"/>
    </w:lvl>
    <w:lvl w:ilvl="7" w:tplc="BBCAE8A4">
      <w:numFmt w:val="decimal"/>
      <w:lvlText w:val=""/>
      <w:lvlJc w:val="left"/>
    </w:lvl>
    <w:lvl w:ilvl="8" w:tplc="89E46BD6">
      <w:numFmt w:val="decimal"/>
      <w:lvlText w:val=""/>
      <w:lvlJc w:val="left"/>
    </w:lvl>
  </w:abstractNum>
  <w:abstractNum w:abstractNumId="1">
    <w:nsid w:val="00001238"/>
    <w:multiLevelType w:val="hybridMultilevel"/>
    <w:tmpl w:val="CEFC2090"/>
    <w:lvl w:ilvl="0" w:tplc="A80C5E4C">
      <w:start w:val="8"/>
      <w:numFmt w:val="decimal"/>
      <w:lvlText w:val="%1."/>
      <w:lvlJc w:val="left"/>
    </w:lvl>
    <w:lvl w:ilvl="1" w:tplc="0A7E087E">
      <w:start w:val="1"/>
      <w:numFmt w:val="bullet"/>
      <w:lvlText w:val="-"/>
      <w:lvlJc w:val="left"/>
    </w:lvl>
    <w:lvl w:ilvl="2" w:tplc="4BFC6F1A">
      <w:numFmt w:val="decimal"/>
      <w:lvlText w:val=""/>
      <w:lvlJc w:val="left"/>
    </w:lvl>
    <w:lvl w:ilvl="3" w:tplc="B1047718">
      <w:numFmt w:val="decimal"/>
      <w:lvlText w:val=""/>
      <w:lvlJc w:val="left"/>
    </w:lvl>
    <w:lvl w:ilvl="4" w:tplc="3E3616D0">
      <w:numFmt w:val="decimal"/>
      <w:lvlText w:val=""/>
      <w:lvlJc w:val="left"/>
    </w:lvl>
    <w:lvl w:ilvl="5" w:tplc="6F4E92AA">
      <w:numFmt w:val="decimal"/>
      <w:lvlText w:val=""/>
      <w:lvlJc w:val="left"/>
    </w:lvl>
    <w:lvl w:ilvl="6" w:tplc="2FD8EA04">
      <w:numFmt w:val="decimal"/>
      <w:lvlText w:val=""/>
      <w:lvlJc w:val="left"/>
    </w:lvl>
    <w:lvl w:ilvl="7" w:tplc="325A30D0">
      <w:numFmt w:val="decimal"/>
      <w:lvlText w:val=""/>
      <w:lvlJc w:val="left"/>
    </w:lvl>
    <w:lvl w:ilvl="8" w:tplc="F93C11EC">
      <w:numFmt w:val="decimal"/>
      <w:lvlText w:val=""/>
      <w:lvlJc w:val="left"/>
    </w:lvl>
  </w:abstractNum>
  <w:abstractNum w:abstractNumId="2">
    <w:nsid w:val="00001AD4"/>
    <w:multiLevelType w:val="hybridMultilevel"/>
    <w:tmpl w:val="0E226BDA"/>
    <w:lvl w:ilvl="0" w:tplc="279876B0">
      <w:start w:val="1"/>
      <w:numFmt w:val="lowerLetter"/>
      <w:lvlText w:val="%1."/>
      <w:lvlJc w:val="left"/>
    </w:lvl>
    <w:lvl w:ilvl="1" w:tplc="A3348BD2">
      <w:numFmt w:val="decimal"/>
      <w:lvlText w:val=""/>
      <w:lvlJc w:val="left"/>
    </w:lvl>
    <w:lvl w:ilvl="2" w:tplc="A1DE361C">
      <w:numFmt w:val="decimal"/>
      <w:lvlText w:val=""/>
      <w:lvlJc w:val="left"/>
    </w:lvl>
    <w:lvl w:ilvl="3" w:tplc="3D928AE0">
      <w:numFmt w:val="decimal"/>
      <w:lvlText w:val=""/>
      <w:lvlJc w:val="left"/>
    </w:lvl>
    <w:lvl w:ilvl="4" w:tplc="599E5C7A">
      <w:numFmt w:val="decimal"/>
      <w:lvlText w:val=""/>
      <w:lvlJc w:val="left"/>
    </w:lvl>
    <w:lvl w:ilvl="5" w:tplc="23528D26">
      <w:numFmt w:val="decimal"/>
      <w:lvlText w:val=""/>
      <w:lvlJc w:val="left"/>
    </w:lvl>
    <w:lvl w:ilvl="6" w:tplc="63EA95A6">
      <w:numFmt w:val="decimal"/>
      <w:lvlText w:val=""/>
      <w:lvlJc w:val="left"/>
    </w:lvl>
    <w:lvl w:ilvl="7" w:tplc="902451EA">
      <w:numFmt w:val="decimal"/>
      <w:lvlText w:val=""/>
      <w:lvlJc w:val="left"/>
    </w:lvl>
    <w:lvl w:ilvl="8" w:tplc="DFFC4C3C">
      <w:numFmt w:val="decimal"/>
      <w:lvlText w:val=""/>
      <w:lvlJc w:val="left"/>
    </w:lvl>
  </w:abstractNum>
  <w:abstractNum w:abstractNumId="3">
    <w:nsid w:val="00001E1F"/>
    <w:multiLevelType w:val="hybridMultilevel"/>
    <w:tmpl w:val="47BA2520"/>
    <w:lvl w:ilvl="0" w:tplc="98687E2E">
      <w:start w:val="1"/>
      <w:numFmt w:val="lowerLetter"/>
      <w:lvlText w:val="%1."/>
      <w:lvlJc w:val="left"/>
    </w:lvl>
    <w:lvl w:ilvl="1" w:tplc="2E642C7A">
      <w:numFmt w:val="decimal"/>
      <w:lvlText w:val=""/>
      <w:lvlJc w:val="left"/>
    </w:lvl>
    <w:lvl w:ilvl="2" w:tplc="933E3EB8">
      <w:numFmt w:val="decimal"/>
      <w:lvlText w:val=""/>
      <w:lvlJc w:val="left"/>
    </w:lvl>
    <w:lvl w:ilvl="3" w:tplc="654EE164">
      <w:numFmt w:val="decimal"/>
      <w:lvlText w:val=""/>
      <w:lvlJc w:val="left"/>
    </w:lvl>
    <w:lvl w:ilvl="4" w:tplc="3E1C1A18">
      <w:numFmt w:val="decimal"/>
      <w:lvlText w:val=""/>
      <w:lvlJc w:val="left"/>
    </w:lvl>
    <w:lvl w:ilvl="5" w:tplc="7AA69E6E">
      <w:numFmt w:val="decimal"/>
      <w:lvlText w:val=""/>
      <w:lvlJc w:val="left"/>
    </w:lvl>
    <w:lvl w:ilvl="6" w:tplc="4E2AF522">
      <w:numFmt w:val="decimal"/>
      <w:lvlText w:val=""/>
      <w:lvlJc w:val="left"/>
    </w:lvl>
    <w:lvl w:ilvl="7" w:tplc="B336CF80">
      <w:numFmt w:val="decimal"/>
      <w:lvlText w:val=""/>
      <w:lvlJc w:val="left"/>
    </w:lvl>
    <w:lvl w:ilvl="8" w:tplc="F6E41D0C">
      <w:numFmt w:val="decimal"/>
      <w:lvlText w:val=""/>
      <w:lvlJc w:val="left"/>
    </w:lvl>
  </w:abstractNum>
  <w:abstractNum w:abstractNumId="4">
    <w:nsid w:val="00002213"/>
    <w:multiLevelType w:val="hybridMultilevel"/>
    <w:tmpl w:val="1A28E636"/>
    <w:lvl w:ilvl="0" w:tplc="3A2AF070">
      <w:start w:val="8"/>
      <w:numFmt w:val="decimal"/>
      <w:lvlText w:val="%1."/>
      <w:lvlJc w:val="left"/>
    </w:lvl>
    <w:lvl w:ilvl="1" w:tplc="78944456">
      <w:numFmt w:val="decimal"/>
      <w:lvlText w:val=""/>
      <w:lvlJc w:val="left"/>
    </w:lvl>
    <w:lvl w:ilvl="2" w:tplc="2062A554">
      <w:numFmt w:val="decimal"/>
      <w:lvlText w:val=""/>
      <w:lvlJc w:val="left"/>
    </w:lvl>
    <w:lvl w:ilvl="3" w:tplc="045CBBD0">
      <w:numFmt w:val="decimal"/>
      <w:lvlText w:val=""/>
      <w:lvlJc w:val="left"/>
    </w:lvl>
    <w:lvl w:ilvl="4" w:tplc="C1BE13D0">
      <w:numFmt w:val="decimal"/>
      <w:lvlText w:val=""/>
      <w:lvlJc w:val="left"/>
    </w:lvl>
    <w:lvl w:ilvl="5" w:tplc="54DA8A2A">
      <w:numFmt w:val="decimal"/>
      <w:lvlText w:val=""/>
      <w:lvlJc w:val="left"/>
    </w:lvl>
    <w:lvl w:ilvl="6" w:tplc="01C896A4">
      <w:numFmt w:val="decimal"/>
      <w:lvlText w:val=""/>
      <w:lvlJc w:val="left"/>
    </w:lvl>
    <w:lvl w:ilvl="7" w:tplc="805604E2">
      <w:numFmt w:val="decimal"/>
      <w:lvlText w:val=""/>
      <w:lvlJc w:val="left"/>
    </w:lvl>
    <w:lvl w:ilvl="8" w:tplc="C7242908">
      <w:numFmt w:val="decimal"/>
      <w:lvlText w:val=""/>
      <w:lvlJc w:val="left"/>
    </w:lvl>
  </w:abstractNum>
  <w:abstractNum w:abstractNumId="5">
    <w:nsid w:val="0000260D"/>
    <w:multiLevelType w:val="hybridMultilevel"/>
    <w:tmpl w:val="A3988F42"/>
    <w:lvl w:ilvl="0" w:tplc="6FEA07BC">
      <w:start w:val="1"/>
      <w:numFmt w:val="lowerLetter"/>
      <w:lvlText w:val="%1."/>
      <w:lvlJc w:val="left"/>
    </w:lvl>
    <w:lvl w:ilvl="1" w:tplc="06B80A46">
      <w:numFmt w:val="decimal"/>
      <w:lvlText w:val=""/>
      <w:lvlJc w:val="left"/>
    </w:lvl>
    <w:lvl w:ilvl="2" w:tplc="8D50D54E">
      <w:numFmt w:val="decimal"/>
      <w:lvlText w:val=""/>
      <w:lvlJc w:val="left"/>
    </w:lvl>
    <w:lvl w:ilvl="3" w:tplc="8BCA6DF4">
      <w:numFmt w:val="decimal"/>
      <w:lvlText w:val=""/>
      <w:lvlJc w:val="left"/>
    </w:lvl>
    <w:lvl w:ilvl="4" w:tplc="C21C20BC">
      <w:numFmt w:val="decimal"/>
      <w:lvlText w:val=""/>
      <w:lvlJc w:val="left"/>
    </w:lvl>
    <w:lvl w:ilvl="5" w:tplc="4B545974">
      <w:numFmt w:val="decimal"/>
      <w:lvlText w:val=""/>
      <w:lvlJc w:val="left"/>
    </w:lvl>
    <w:lvl w:ilvl="6" w:tplc="48F66836">
      <w:numFmt w:val="decimal"/>
      <w:lvlText w:val=""/>
      <w:lvlJc w:val="left"/>
    </w:lvl>
    <w:lvl w:ilvl="7" w:tplc="493849F4">
      <w:numFmt w:val="decimal"/>
      <w:lvlText w:val=""/>
      <w:lvlJc w:val="left"/>
    </w:lvl>
    <w:lvl w:ilvl="8" w:tplc="906E7922">
      <w:numFmt w:val="decimal"/>
      <w:lvlText w:val=""/>
      <w:lvlJc w:val="left"/>
    </w:lvl>
  </w:abstractNum>
  <w:abstractNum w:abstractNumId="6">
    <w:nsid w:val="0000323B"/>
    <w:multiLevelType w:val="hybridMultilevel"/>
    <w:tmpl w:val="1BAE575A"/>
    <w:lvl w:ilvl="0" w:tplc="ADA044C0">
      <w:start w:val="1"/>
      <w:numFmt w:val="lowerLetter"/>
      <w:lvlText w:val="%1."/>
      <w:lvlJc w:val="left"/>
    </w:lvl>
    <w:lvl w:ilvl="1" w:tplc="E6B8AECC">
      <w:numFmt w:val="decimal"/>
      <w:lvlText w:val=""/>
      <w:lvlJc w:val="left"/>
    </w:lvl>
    <w:lvl w:ilvl="2" w:tplc="5BEA8144">
      <w:numFmt w:val="decimal"/>
      <w:lvlText w:val=""/>
      <w:lvlJc w:val="left"/>
    </w:lvl>
    <w:lvl w:ilvl="3" w:tplc="94AC0EE0">
      <w:numFmt w:val="decimal"/>
      <w:lvlText w:val=""/>
      <w:lvlJc w:val="left"/>
    </w:lvl>
    <w:lvl w:ilvl="4" w:tplc="1CB4779A">
      <w:numFmt w:val="decimal"/>
      <w:lvlText w:val=""/>
      <w:lvlJc w:val="left"/>
    </w:lvl>
    <w:lvl w:ilvl="5" w:tplc="D1CAAC04">
      <w:numFmt w:val="decimal"/>
      <w:lvlText w:val=""/>
      <w:lvlJc w:val="left"/>
    </w:lvl>
    <w:lvl w:ilvl="6" w:tplc="8FF428A4">
      <w:numFmt w:val="decimal"/>
      <w:lvlText w:val=""/>
      <w:lvlJc w:val="left"/>
    </w:lvl>
    <w:lvl w:ilvl="7" w:tplc="A0A099BE">
      <w:numFmt w:val="decimal"/>
      <w:lvlText w:val=""/>
      <w:lvlJc w:val="left"/>
    </w:lvl>
    <w:lvl w:ilvl="8" w:tplc="B938080C">
      <w:numFmt w:val="decimal"/>
      <w:lvlText w:val=""/>
      <w:lvlJc w:val="left"/>
    </w:lvl>
  </w:abstractNum>
  <w:abstractNum w:abstractNumId="7">
    <w:nsid w:val="00003B25"/>
    <w:multiLevelType w:val="hybridMultilevel"/>
    <w:tmpl w:val="F738CF02"/>
    <w:lvl w:ilvl="0" w:tplc="26F85124">
      <w:start w:val="1"/>
      <w:numFmt w:val="decimal"/>
      <w:lvlText w:val="%1."/>
      <w:lvlJc w:val="left"/>
    </w:lvl>
    <w:lvl w:ilvl="1" w:tplc="5204F596">
      <w:numFmt w:val="decimal"/>
      <w:lvlText w:val=""/>
      <w:lvlJc w:val="left"/>
    </w:lvl>
    <w:lvl w:ilvl="2" w:tplc="442EF284">
      <w:numFmt w:val="decimal"/>
      <w:lvlText w:val=""/>
      <w:lvlJc w:val="left"/>
    </w:lvl>
    <w:lvl w:ilvl="3" w:tplc="580A1116">
      <w:numFmt w:val="decimal"/>
      <w:lvlText w:val=""/>
      <w:lvlJc w:val="left"/>
    </w:lvl>
    <w:lvl w:ilvl="4" w:tplc="DC16EA3C">
      <w:numFmt w:val="decimal"/>
      <w:lvlText w:val=""/>
      <w:lvlJc w:val="left"/>
    </w:lvl>
    <w:lvl w:ilvl="5" w:tplc="7DDE3E2A">
      <w:numFmt w:val="decimal"/>
      <w:lvlText w:val=""/>
      <w:lvlJc w:val="left"/>
    </w:lvl>
    <w:lvl w:ilvl="6" w:tplc="2AAC94DC">
      <w:numFmt w:val="decimal"/>
      <w:lvlText w:val=""/>
      <w:lvlJc w:val="left"/>
    </w:lvl>
    <w:lvl w:ilvl="7" w:tplc="427029B4">
      <w:numFmt w:val="decimal"/>
      <w:lvlText w:val=""/>
      <w:lvlJc w:val="left"/>
    </w:lvl>
    <w:lvl w:ilvl="8" w:tplc="385EF890">
      <w:numFmt w:val="decimal"/>
      <w:lvlText w:val=""/>
      <w:lvlJc w:val="left"/>
    </w:lvl>
  </w:abstractNum>
  <w:abstractNum w:abstractNumId="8">
    <w:nsid w:val="00004509"/>
    <w:multiLevelType w:val="hybridMultilevel"/>
    <w:tmpl w:val="482E877A"/>
    <w:lvl w:ilvl="0" w:tplc="EE689D6C">
      <w:start w:val="7"/>
      <w:numFmt w:val="decimal"/>
      <w:lvlText w:val="%1."/>
      <w:lvlJc w:val="left"/>
    </w:lvl>
    <w:lvl w:ilvl="1" w:tplc="C1CEAE72">
      <w:numFmt w:val="decimal"/>
      <w:lvlText w:val=""/>
      <w:lvlJc w:val="left"/>
    </w:lvl>
    <w:lvl w:ilvl="2" w:tplc="BD32B9EE">
      <w:numFmt w:val="decimal"/>
      <w:lvlText w:val=""/>
      <w:lvlJc w:val="left"/>
    </w:lvl>
    <w:lvl w:ilvl="3" w:tplc="5A9C8E22">
      <w:numFmt w:val="decimal"/>
      <w:lvlText w:val=""/>
      <w:lvlJc w:val="left"/>
    </w:lvl>
    <w:lvl w:ilvl="4" w:tplc="1A9C3958">
      <w:numFmt w:val="decimal"/>
      <w:lvlText w:val=""/>
      <w:lvlJc w:val="left"/>
    </w:lvl>
    <w:lvl w:ilvl="5" w:tplc="4E86B922">
      <w:numFmt w:val="decimal"/>
      <w:lvlText w:val=""/>
      <w:lvlJc w:val="left"/>
    </w:lvl>
    <w:lvl w:ilvl="6" w:tplc="DC6CDC1C">
      <w:numFmt w:val="decimal"/>
      <w:lvlText w:val=""/>
      <w:lvlJc w:val="left"/>
    </w:lvl>
    <w:lvl w:ilvl="7" w:tplc="A926846C">
      <w:numFmt w:val="decimal"/>
      <w:lvlText w:val=""/>
      <w:lvlJc w:val="left"/>
    </w:lvl>
    <w:lvl w:ilvl="8" w:tplc="B1A47304">
      <w:numFmt w:val="decimal"/>
      <w:lvlText w:val=""/>
      <w:lvlJc w:val="left"/>
    </w:lvl>
  </w:abstractNum>
  <w:abstractNum w:abstractNumId="9">
    <w:nsid w:val="00004E45"/>
    <w:multiLevelType w:val="hybridMultilevel"/>
    <w:tmpl w:val="2A508596"/>
    <w:lvl w:ilvl="0" w:tplc="6BBC88F8">
      <w:start w:val="7"/>
      <w:numFmt w:val="decimal"/>
      <w:lvlText w:val="%1."/>
      <w:lvlJc w:val="left"/>
    </w:lvl>
    <w:lvl w:ilvl="1" w:tplc="155496A0">
      <w:numFmt w:val="decimal"/>
      <w:lvlText w:val=""/>
      <w:lvlJc w:val="left"/>
    </w:lvl>
    <w:lvl w:ilvl="2" w:tplc="FFD066B6">
      <w:numFmt w:val="decimal"/>
      <w:lvlText w:val=""/>
      <w:lvlJc w:val="left"/>
    </w:lvl>
    <w:lvl w:ilvl="3" w:tplc="C0ECAB64">
      <w:numFmt w:val="decimal"/>
      <w:lvlText w:val=""/>
      <w:lvlJc w:val="left"/>
    </w:lvl>
    <w:lvl w:ilvl="4" w:tplc="88F828C6">
      <w:numFmt w:val="decimal"/>
      <w:lvlText w:val=""/>
      <w:lvlJc w:val="left"/>
    </w:lvl>
    <w:lvl w:ilvl="5" w:tplc="97422C08">
      <w:numFmt w:val="decimal"/>
      <w:lvlText w:val=""/>
      <w:lvlJc w:val="left"/>
    </w:lvl>
    <w:lvl w:ilvl="6" w:tplc="923E0302">
      <w:numFmt w:val="decimal"/>
      <w:lvlText w:val=""/>
      <w:lvlJc w:val="left"/>
    </w:lvl>
    <w:lvl w:ilvl="7" w:tplc="A4B653D0">
      <w:numFmt w:val="decimal"/>
      <w:lvlText w:val=""/>
      <w:lvlJc w:val="left"/>
    </w:lvl>
    <w:lvl w:ilvl="8" w:tplc="EAEAA9D6">
      <w:numFmt w:val="decimal"/>
      <w:lvlText w:val=""/>
      <w:lvlJc w:val="left"/>
    </w:lvl>
  </w:abstractNum>
  <w:abstractNum w:abstractNumId="10">
    <w:nsid w:val="000063CB"/>
    <w:multiLevelType w:val="hybridMultilevel"/>
    <w:tmpl w:val="F6DA8DBC"/>
    <w:lvl w:ilvl="0" w:tplc="11368204">
      <w:start w:val="1"/>
      <w:numFmt w:val="lowerLetter"/>
      <w:lvlText w:val="%1"/>
      <w:lvlJc w:val="left"/>
    </w:lvl>
    <w:lvl w:ilvl="1" w:tplc="77F8CEEC">
      <w:start w:val="4"/>
      <w:numFmt w:val="decimal"/>
      <w:lvlText w:val="%2."/>
      <w:lvlJc w:val="left"/>
    </w:lvl>
    <w:lvl w:ilvl="2" w:tplc="ECD07BC0">
      <w:numFmt w:val="decimal"/>
      <w:lvlText w:val=""/>
      <w:lvlJc w:val="left"/>
    </w:lvl>
    <w:lvl w:ilvl="3" w:tplc="DF6253BA">
      <w:numFmt w:val="decimal"/>
      <w:lvlText w:val=""/>
      <w:lvlJc w:val="left"/>
    </w:lvl>
    <w:lvl w:ilvl="4" w:tplc="6BAE6378">
      <w:numFmt w:val="decimal"/>
      <w:lvlText w:val=""/>
      <w:lvlJc w:val="left"/>
    </w:lvl>
    <w:lvl w:ilvl="5" w:tplc="4C9EB4AC">
      <w:numFmt w:val="decimal"/>
      <w:lvlText w:val=""/>
      <w:lvlJc w:val="left"/>
    </w:lvl>
    <w:lvl w:ilvl="6" w:tplc="D6BCA342">
      <w:numFmt w:val="decimal"/>
      <w:lvlText w:val=""/>
      <w:lvlJc w:val="left"/>
    </w:lvl>
    <w:lvl w:ilvl="7" w:tplc="BFB05EF6">
      <w:numFmt w:val="decimal"/>
      <w:lvlText w:val=""/>
      <w:lvlJc w:val="left"/>
    </w:lvl>
    <w:lvl w:ilvl="8" w:tplc="93DCFE14">
      <w:numFmt w:val="decimal"/>
      <w:lvlText w:val=""/>
      <w:lvlJc w:val="left"/>
    </w:lvl>
  </w:abstractNum>
  <w:abstractNum w:abstractNumId="11">
    <w:nsid w:val="00006B89"/>
    <w:multiLevelType w:val="hybridMultilevel"/>
    <w:tmpl w:val="7BB8B76C"/>
    <w:lvl w:ilvl="0" w:tplc="3228B98E">
      <w:start w:val="9"/>
      <w:numFmt w:val="decimal"/>
      <w:lvlText w:val="%1."/>
      <w:lvlJc w:val="left"/>
    </w:lvl>
    <w:lvl w:ilvl="1" w:tplc="23585BFA">
      <w:numFmt w:val="decimal"/>
      <w:lvlText w:val=""/>
      <w:lvlJc w:val="left"/>
    </w:lvl>
    <w:lvl w:ilvl="2" w:tplc="2320C836">
      <w:numFmt w:val="decimal"/>
      <w:lvlText w:val=""/>
      <w:lvlJc w:val="left"/>
    </w:lvl>
    <w:lvl w:ilvl="3" w:tplc="71B6EB16">
      <w:numFmt w:val="decimal"/>
      <w:lvlText w:val=""/>
      <w:lvlJc w:val="left"/>
    </w:lvl>
    <w:lvl w:ilvl="4" w:tplc="5EDE097A">
      <w:numFmt w:val="decimal"/>
      <w:lvlText w:val=""/>
      <w:lvlJc w:val="left"/>
    </w:lvl>
    <w:lvl w:ilvl="5" w:tplc="F9C8FDB8">
      <w:numFmt w:val="decimal"/>
      <w:lvlText w:val=""/>
      <w:lvlJc w:val="left"/>
    </w:lvl>
    <w:lvl w:ilvl="6" w:tplc="24263238">
      <w:numFmt w:val="decimal"/>
      <w:lvlText w:val=""/>
      <w:lvlJc w:val="left"/>
    </w:lvl>
    <w:lvl w:ilvl="7" w:tplc="0130F4A2">
      <w:numFmt w:val="decimal"/>
      <w:lvlText w:val=""/>
      <w:lvlJc w:val="left"/>
    </w:lvl>
    <w:lvl w:ilvl="8" w:tplc="70EA3750">
      <w:numFmt w:val="decimal"/>
      <w:lvlText w:val=""/>
      <w:lvlJc w:val="left"/>
    </w:lvl>
  </w:abstractNum>
  <w:abstractNum w:abstractNumId="12">
    <w:nsid w:val="00006BFC"/>
    <w:multiLevelType w:val="hybridMultilevel"/>
    <w:tmpl w:val="00609BCA"/>
    <w:lvl w:ilvl="0" w:tplc="3BFCC4CC">
      <w:start w:val="1"/>
      <w:numFmt w:val="lowerLetter"/>
      <w:lvlText w:val="%1."/>
      <w:lvlJc w:val="left"/>
    </w:lvl>
    <w:lvl w:ilvl="1" w:tplc="6C4C33D0">
      <w:start w:val="5"/>
      <w:numFmt w:val="decimal"/>
      <w:lvlText w:val="%2."/>
      <w:lvlJc w:val="left"/>
    </w:lvl>
    <w:lvl w:ilvl="2" w:tplc="10443F1E">
      <w:numFmt w:val="decimal"/>
      <w:lvlText w:val=""/>
      <w:lvlJc w:val="left"/>
    </w:lvl>
    <w:lvl w:ilvl="3" w:tplc="E3386E66">
      <w:numFmt w:val="decimal"/>
      <w:lvlText w:val=""/>
      <w:lvlJc w:val="left"/>
    </w:lvl>
    <w:lvl w:ilvl="4" w:tplc="C2EECB6C">
      <w:numFmt w:val="decimal"/>
      <w:lvlText w:val=""/>
      <w:lvlJc w:val="left"/>
    </w:lvl>
    <w:lvl w:ilvl="5" w:tplc="ADB228AA">
      <w:numFmt w:val="decimal"/>
      <w:lvlText w:val=""/>
      <w:lvlJc w:val="left"/>
    </w:lvl>
    <w:lvl w:ilvl="6" w:tplc="5B6A50FA">
      <w:numFmt w:val="decimal"/>
      <w:lvlText w:val=""/>
      <w:lvlJc w:val="left"/>
    </w:lvl>
    <w:lvl w:ilvl="7" w:tplc="1742A012">
      <w:numFmt w:val="decimal"/>
      <w:lvlText w:val=""/>
      <w:lvlJc w:val="left"/>
    </w:lvl>
    <w:lvl w:ilvl="8" w:tplc="659A5A82">
      <w:numFmt w:val="decimal"/>
      <w:lvlText w:val=""/>
      <w:lvlJc w:val="left"/>
    </w:lvl>
  </w:abstractNum>
  <w:abstractNum w:abstractNumId="13">
    <w:nsid w:val="00006E5D"/>
    <w:multiLevelType w:val="hybridMultilevel"/>
    <w:tmpl w:val="BDC27164"/>
    <w:lvl w:ilvl="0" w:tplc="6812ED42">
      <w:start w:val="3"/>
      <w:numFmt w:val="decimal"/>
      <w:lvlText w:val="%1."/>
      <w:lvlJc w:val="left"/>
    </w:lvl>
    <w:lvl w:ilvl="1" w:tplc="891EB7BA">
      <w:numFmt w:val="decimal"/>
      <w:lvlText w:val=""/>
      <w:lvlJc w:val="left"/>
    </w:lvl>
    <w:lvl w:ilvl="2" w:tplc="E424DA48">
      <w:numFmt w:val="decimal"/>
      <w:lvlText w:val=""/>
      <w:lvlJc w:val="left"/>
    </w:lvl>
    <w:lvl w:ilvl="3" w:tplc="82649D94">
      <w:numFmt w:val="decimal"/>
      <w:lvlText w:val=""/>
      <w:lvlJc w:val="left"/>
    </w:lvl>
    <w:lvl w:ilvl="4" w:tplc="B78C07BC">
      <w:numFmt w:val="decimal"/>
      <w:lvlText w:val=""/>
      <w:lvlJc w:val="left"/>
    </w:lvl>
    <w:lvl w:ilvl="5" w:tplc="3138B98A">
      <w:numFmt w:val="decimal"/>
      <w:lvlText w:val=""/>
      <w:lvlJc w:val="left"/>
    </w:lvl>
    <w:lvl w:ilvl="6" w:tplc="7B1AFC98">
      <w:numFmt w:val="decimal"/>
      <w:lvlText w:val=""/>
      <w:lvlJc w:val="left"/>
    </w:lvl>
    <w:lvl w:ilvl="7" w:tplc="01A80776">
      <w:numFmt w:val="decimal"/>
      <w:lvlText w:val=""/>
      <w:lvlJc w:val="left"/>
    </w:lvl>
    <w:lvl w:ilvl="8" w:tplc="B3461B50">
      <w:numFmt w:val="decimal"/>
      <w:lvlText w:val=""/>
      <w:lvlJc w:val="left"/>
    </w:lvl>
  </w:abstractNum>
  <w:abstractNum w:abstractNumId="14">
    <w:nsid w:val="00007F96"/>
    <w:multiLevelType w:val="hybridMultilevel"/>
    <w:tmpl w:val="A450078C"/>
    <w:lvl w:ilvl="0" w:tplc="C284BE16">
      <w:start w:val="2"/>
      <w:numFmt w:val="lowerLetter"/>
      <w:lvlText w:val="%1."/>
      <w:lvlJc w:val="left"/>
    </w:lvl>
    <w:lvl w:ilvl="1" w:tplc="F596210A">
      <w:start w:val="6"/>
      <w:numFmt w:val="decimal"/>
      <w:lvlText w:val="%2."/>
      <w:lvlJc w:val="left"/>
    </w:lvl>
    <w:lvl w:ilvl="2" w:tplc="DB80534E">
      <w:numFmt w:val="decimal"/>
      <w:lvlText w:val=""/>
      <w:lvlJc w:val="left"/>
    </w:lvl>
    <w:lvl w:ilvl="3" w:tplc="6AC0B34A">
      <w:numFmt w:val="decimal"/>
      <w:lvlText w:val=""/>
      <w:lvlJc w:val="left"/>
    </w:lvl>
    <w:lvl w:ilvl="4" w:tplc="D076CBA0">
      <w:numFmt w:val="decimal"/>
      <w:lvlText w:val=""/>
      <w:lvlJc w:val="left"/>
    </w:lvl>
    <w:lvl w:ilvl="5" w:tplc="6C46373E">
      <w:numFmt w:val="decimal"/>
      <w:lvlText w:val=""/>
      <w:lvlJc w:val="left"/>
    </w:lvl>
    <w:lvl w:ilvl="6" w:tplc="B2C0F936">
      <w:numFmt w:val="decimal"/>
      <w:lvlText w:val=""/>
      <w:lvlJc w:val="left"/>
    </w:lvl>
    <w:lvl w:ilvl="7" w:tplc="51C420FC">
      <w:numFmt w:val="decimal"/>
      <w:lvlText w:val=""/>
      <w:lvlJc w:val="left"/>
    </w:lvl>
    <w:lvl w:ilvl="8" w:tplc="BC127638">
      <w:numFmt w:val="decimal"/>
      <w:lvlText w:val=""/>
      <w:lvlJc w:val="left"/>
    </w:lvl>
  </w:abstractNum>
  <w:abstractNum w:abstractNumId="15">
    <w:nsid w:val="00007FF5"/>
    <w:multiLevelType w:val="hybridMultilevel"/>
    <w:tmpl w:val="C73E4542"/>
    <w:lvl w:ilvl="0" w:tplc="6D467AC2">
      <w:start w:val="1"/>
      <w:numFmt w:val="lowerLetter"/>
      <w:lvlText w:val="%1."/>
      <w:lvlJc w:val="left"/>
    </w:lvl>
    <w:lvl w:ilvl="1" w:tplc="01580344">
      <w:numFmt w:val="decimal"/>
      <w:lvlText w:val=""/>
      <w:lvlJc w:val="left"/>
    </w:lvl>
    <w:lvl w:ilvl="2" w:tplc="94EC850A">
      <w:numFmt w:val="decimal"/>
      <w:lvlText w:val=""/>
      <w:lvlJc w:val="left"/>
    </w:lvl>
    <w:lvl w:ilvl="3" w:tplc="56F45EA8">
      <w:numFmt w:val="decimal"/>
      <w:lvlText w:val=""/>
      <w:lvlJc w:val="left"/>
    </w:lvl>
    <w:lvl w:ilvl="4" w:tplc="EE68C68E">
      <w:numFmt w:val="decimal"/>
      <w:lvlText w:val=""/>
      <w:lvlJc w:val="left"/>
    </w:lvl>
    <w:lvl w:ilvl="5" w:tplc="E2AA4D00">
      <w:numFmt w:val="decimal"/>
      <w:lvlText w:val=""/>
      <w:lvlJc w:val="left"/>
    </w:lvl>
    <w:lvl w:ilvl="6" w:tplc="7A4AC48C">
      <w:numFmt w:val="decimal"/>
      <w:lvlText w:val=""/>
      <w:lvlJc w:val="left"/>
    </w:lvl>
    <w:lvl w:ilvl="7" w:tplc="A17A5E76">
      <w:numFmt w:val="decimal"/>
      <w:lvlText w:val=""/>
      <w:lvlJc w:val="left"/>
    </w:lvl>
    <w:lvl w:ilvl="8" w:tplc="3718F434">
      <w:numFmt w:val="decimal"/>
      <w:lvlText w:val=""/>
      <w:lvlJc w:val="left"/>
    </w:lvl>
  </w:abstractNum>
  <w:abstractNum w:abstractNumId="16">
    <w:nsid w:val="12B31207"/>
    <w:multiLevelType w:val="hybridMultilevel"/>
    <w:tmpl w:val="C18A6878"/>
    <w:lvl w:ilvl="0" w:tplc="310CEF7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AD1ECD"/>
    <w:multiLevelType w:val="hybridMultilevel"/>
    <w:tmpl w:val="C6DC5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96B6095"/>
    <w:multiLevelType w:val="hybridMultilevel"/>
    <w:tmpl w:val="482E877A"/>
    <w:lvl w:ilvl="0" w:tplc="EE689D6C">
      <w:start w:val="7"/>
      <w:numFmt w:val="decimal"/>
      <w:lvlText w:val="%1."/>
      <w:lvlJc w:val="left"/>
    </w:lvl>
    <w:lvl w:ilvl="1" w:tplc="C1CEAE72">
      <w:numFmt w:val="decimal"/>
      <w:lvlText w:val=""/>
      <w:lvlJc w:val="left"/>
    </w:lvl>
    <w:lvl w:ilvl="2" w:tplc="BD32B9EE">
      <w:numFmt w:val="decimal"/>
      <w:lvlText w:val=""/>
      <w:lvlJc w:val="left"/>
    </w:lvl>
    <w:lvl w:ilvl="3" w:tplc="5A9C8E22">
      <w:numFmt w:val="decimal"/>
      <w:lvlText w:val=""/>
      <w:lvlJc w:val="left"/>
    </w:lvl>
    <w:lvl w:ilvl="4" w:tplc="1A9C3958">
      <w:numFmt w:val="decimal"/>
      <w:lvlText w:val=""/>
      <w:lvlJc w:val="left"/>
    </w:lvl>
    <w:lvl w:ilvl="5" w:tplc="4E86B922">
      <w:numFmt w:val="decimal"/>
      <w:lvlText w:val=""/>
      <w:lvlJc w:val="left"/>
    </w:lvl>
    <w:lvl w:ilvl="6" w:tplc="DC6CDC1C">
      <w:numFmt w:val="decimal"/>
      <w:lvlText w:val=""/>
      <w:lvlJc w:val="left"/>
    </w:lvl>
    <w:lvl w:ilvl="7" w:tplc="A926846C">
      <w:numFmt w:val="decimal"/>
      <w:lvlText w:val=""/>
      <w:lvlJc w:val="left"/>
    </w:lvl>
    <w:lvl w:ilvl="8" w:tplc="B1A47304">
      <w:numFmt w:val="decimal"/>
      <w:lvlText w:val=""/>
      <w:lvlJc w:val="left"/>
    </w:lvl>
  </w:abstractNum>
  <w:abstractNum w:abstractNumId="19">
    <w:nsid w:val="26B934BE"/>
    <w:multiLevelType w:val="hybridMultilevel"/>
    <w:tmpl w:val="4642AB32"/>
    <w:lvl w:ilvl="0" w:tplc="0D689E46">
      <w:start w:val="1"/>
      <w:numFmt w:val="decimal"/>
      <w:lvlText w:val="%1."/>
      <w:lvlJc w:val="left"/>
      <w:pPr>
        <w:ind w:left="450" w:hanging="360"/>
      </w:pPr>
      <w:rPr>
        <w:b/>
        <w:bCs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A885B9A"/>
    <w:multiLevelType w:val="hybridMultilevel"/>
    <w:tmpl w:val="37AC47FE"/>
    <w:lvl w:ilvl="0" w:tplc="704479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0F5B4A"/>
    <w:multiLevelType w:val="hybridMultilevel"/>
    <w:tmpl w:val="EDBA7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B61B2"/>
    <w:multiLevelType w:val="hybridMultilevel"/>
    <w:tmpl w:val="0AC237DE"/>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70E75"/>
    <w:multiLevelType w:val="hybridMultilevel"/>
    <w:tmpl w:val="9110956A"/>
    <w:lvl w:ilvl="0" w:tplc="0409001B">
      <w:start w:val="1"/>
      <w:numFmt w:val="lowerRoman"/>
      <w:lvlText w:val="%1."/>
      <w:lvlJc w:val="right"/>
      <w:pPr>
        <w:ind w:left="1530" w:hanging="360"/>
      </w:pPr>
      <w:rPr>
        <w:b/>
        <w:bCs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9C0472"/>
    <w:multiLevelType w:val="hybridMultilevel"/>
    <w:tmpl w:val="6C74FA98"/>
    <w:lvl w:ilvl="0" w:tplc="B276D01A">
      <w:start w:val="1"/>
      <w:numFmt w:val="decimal"/>
      <w:lvlText w:val="%1"/>
      <w:lvlJc w:val="left"/>
      <w:pPr>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9BC068E"/>
    <w:multiLevelType w:val="hybridMultilevel"/>
    <w:tmpl w:val="7DEEAE84"/>
    <w:lvl w:ilvl="0" w:tplc="73F03698">
      <w:start w:val="1"/>
      <w:numFmt w:val="lowerRoman"/>
      <w:lvlText w:val="%1."/>
      <w:lvlJc w:val="right"/>
      <w:pPr>
        <w:ind w:left="1530" w:hanging="360"/>
      </w:pPr>
      <w:rPr>
        <w:rFonts w:hint="default"/>
        <w:b/>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EDF16E3"/>
    <w:multiLevelType w:val="hybridMultilevel"/>
    <w:tmpl w:val="53C069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2D49C6"/>
    <w:multiLevelType w:val="hybridMultilevel"/>
    <w:tmpl w:val="F4002F9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53AC365C"/>
    <w:multiLevelType w:val="hybridMultilevel"/>
    <w:tmpl w:val="482E877A"/>
    <w:lvl w:ilvl="0" w:tplc="EE689D6C">
      <w:start w:val="7"/>
      <w:numFmt w:val="decimal"/>
      <w:lvlText w:val="%1."/>
      <w:lvlJc w:val="left"/>
    </w:lvl>
    <w:lvl w:ilvl="1" w:tplc="C1CEAE72">
      <w:numFmt w:val="decimal"/>
      <w:lvlText w:val=""/>
      <w:lvlJc w:val="left"/>
    </w:lvl>
    <w:lvl w:ilvl="2" w:tplc="BD32B9EE">
      <w:numFmt w:val="decimal"/>
      <w:lvlText w:val=""/>
      <w:lvlJc w:val="left"/>
    </w:lvl>
    <w:lvl w:ilvl="3" w:tplc="5A9C8E22">
      <w:numFmt w:val="decimal"/>
      <w:lvlText w:val=""/>
      <w:lvlJc w:val="left"/>
    </w:lvl>
    <w:lvl w:ilvl="4" w:tplc="1A9C3958">
      <w:numFmt w:val="decimal"/>
      <w:lvlText w:val=""/>
      <w:lvlJc w:val="left"/>
    </w:lvl>
    <w:lvl w:ilvl="5" w:tplc="4E86B922">
      <w:numFmt w:val="decimal"/>
      <w:lvlText w:val=""/>
      <w:lvlJc w:val="left"/>
    </w:lvl>
    <w:lvl w:ilvl="6" w:tplc="DC6CDC1C">
      <w:numFmt w:val="decimal"/>
      <w:lvlText w:val=""/>
      <w:lvlJc w:val="left"/>
    </w:lvl>
    <w:lvl w:ilvl="7" w:tplc="A926846C">
      <w:numFmt w:val="decimal"/>
      <w:lvlText w:val=""/>
      <w:lvlJc w:val="left"/>
    </w:lvl>
    <w:lvl w:ilvl="8" w:tplc="B1A47304">
      <w:numFmt w:val="decimal"/>
      <w:lvlText w:val=""/>
      <w:lvlJc w:val="left"/>
    </w:lvl>
  </w:abstractNum>
  <w:abstractNum w:abstractNumId="29">
    <w:nsid w:val="544D59CB"/>
    <w:multiLevelType w:val="hybridMultilevel"/>
    <w:tmpl w:val="9008EC5E"/>
    <w:lvl w:ilvl="0" w:tplc="6382EAD0">
      <w:start w:val="1"/>
      <w:numFmt w:val="decimal"/>
      <w:lvlText w:val="%1."/>
      <w:lvlJc w:val="left"/>
      <w:pPr>
        <w:ind w:left="720" w:hanging="360"/>
      </w:pPr>
      <w:rPr>
        <w:rFonts w:hint="default"/>
        <w:b w:val="0"/>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55250"/>
    <w:multiLevelType w:val="hybridMultilevel"/>
    <w:tmpl w:val="B04A943C"/>
    <w:lvl w:ilvl="0" w:tplc="4A1691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52CFA"/>
    <w:multiLevelType w:val="hybridMultilevel"/>
    <w:tmpl w:val="4526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E725A7"/>
    <w:multiLevelType w:val="hybridMultilevel"/>
    <w:tmpl w:val="3D10100C"/>
    <w:lvl w:ilvl="0" w:tplc="04090019">
      <w:start w:val="1"/>
      <w:numFmt w:val="lowerLetter"/>
      <w:lvlText w:val="%1."/>
      <w:lvlJc w:val="left"/>
      <w:pPr>
        <w:ind w:left="720" w:hanging="360"/>
      </w:pPr>
      <w:rPr>
        <w:rFonts w:hint="default"/>
        <w:b/>
        <w:sz w:val="24"/>
      </w:rPr>
    </w:lvl>
    <w:lvl w:ilvl="1" w:tplc="0409001B">
      <w:start w:val="1"/>
      <w:numFmt w:val="lowerRoman"/>
      <w:lvlText w:val="%2."/>
      <w:lvlJc w:val="right"/>
      <w:pPr>
        <w:ind w:left="1440" w:hanging="360"/>
      </w:pPr>
    </w:lvl>
    <w:lvl w:ilvl="2" w:tplc="04090019">
      <w:start w:val="1"/>
      <w:numFmt w:val="lowerLetter"/>
      <w:lvlText w:val="%3."/>
      <w:lvlJc w:val="left"/>
      <w:pPr>
        <w:ind w:left="2340" w:hanging="360"/>
      </w:pPr>
      <w:rPr>
        <w:rFonts w:hint="default"/>
        <w:b/>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03ADD"/>
    <w:multiLevelType w:val="hybridMultilevel"/>
    <w:tmpl w:val="F1A01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4"/>
  </w:num>
  <w:num w:numId="4">
    <w:abstractNumId w:val="17"/>
  </w:num>
  <w:num w:numId="5">
    <w:abstractNumId w:val="8"/>
  </w:num>
  <w:num w:numId="6">
    <w:abstractNumId w:val="16"/>
  </w:num>
  <w:num w:numId="7">
    <w:abstractNumId w:val="1"/>
  </w:num>
  <w:num w:numId="8">
    <w:abstractNumId w:val="7"/>
  </w:num>
  <w:num w:numId="9">
    <w:abstractNumId w:val="3"/>
  </w:num>
  <w:num w:numId="10">
    <w:abstractNumId w:val="13"/>
  </w:num>
  <w:num w:numId="11">
    <w:abstractNumId w:val="2"/>
  </w:num>
  <w:num w:numId="12">
    <w:abstractNumId w:val="10"/>
  </w:num>
  <w:num w:numId="13">
    <w:abstractNumId w:val="12"/>
  </w:num>
  <w:num w:numId="14">
    <w:abstractNumId w:val="14"/>
  </w:num>
  <w:num w:numId="15">
    <w:abstractNumId w:val="15"/>
  </w:num>
  <w:num w:numId="16">
    <w:abstractNumId w:val="9"/>
  </w:num>
  <w:num w:numId="17">
    <w:abstractNumId w:val="6"/>
  </w:num>
  <w:num w:numId="18">
    <w:abstractNumId w:val="4"/>
  </w:num>
  <w:num w:numId="19">
    <w:abstractNumId w:val="5"/>
  </w:num>
  <w:num w:numId="20">
    <w:abstractNumId w:val="11"/>
  </w:num>
  <w:num w:numId="21">
    <w:abstractNumId w:val="0"/>
  </w:num>
  <w:num w:numId="22">
    <w:abstractNumId w:val="32"/>
  </w:num>
  <w:num w:numId="23">
    <w:abstractNumId w:val="23"/>
  </w:num>
  <w:num w:numId="24">
    <w:abstractNumId w:val="28"/>
  </w:num>
  <w:num w:numId="25">
    <w:abstractNumId w:val="26"/>
  </w:num>
  <w:num w:numId="26">
    <w:abstractNumId w:val="33"/>
  </w:num>
  <w:num w:numId="27">
    <w:abstractNumId w:val="27"/>
  </w:num>
  <w:num w:numId="28">
    <w:abstractNumId w:val="18"/>
  </w:num>
  <w:num w:numId="29">
    <w:abstractNumId w:val="29"/>
  </w:num>
  <w:num w:numId="30">
    <w:abstractNumId w:val="31"/>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0DA9"/>
    <w:rsid w:val="000003E4"/>
    <w:rsid w:val="000038B0"/>
    <w:rsid w:val="000043C3"/>
    <w:rsid w:val="000054F6"/>
    <w:rsid w:val="00007462"/>
    <w:rsid w:val="0001048A"/>
    <w:rsid w:val="000126B2"/>
    <w:rsid w:val="00020395"/>
    <w:rsid w:val="000258AB"/>
    <w:rsid w:val="0002640D"/>
    <w:rsid w:val="00031AC3"/>
    <w:rsid w:val="0003536A"/>
    <w:rsid w:val="00040568"/>
    <w:rsid w:val="00041D55"/>
    <w:rsid w:val="00044FAB"/>
    <w:rsid w:val="0004535C"/>
    <w:rsid w:val="000467E8"/>
    <w:rsid w:val="000470C6"/>
    <w:rsid w:val="0004754E"/>
    <w:rsid w:val="00047AB2"/>
    <w:rsid w:val="00054E0F"/>
    <w:rsid w:val="00055BE3"/>
    <w:rsid w:val="0005745E"/>
    <w:rsid w:val="000575C3"/>
    <w:rsid w:val="000577FC"/>
    <w:rsid w:val="000624AE"/>
    <w:rsid w:val="00062A57"/>
    <w:rsid w:val="0006611F"/>
    <w:rsid w:val="000677BA"/>
    <w:rsid w:val="00070FDD"/>
    <w:rsid w:val="00072693"/>
    <w:rsid w:val="00074C76"/>
    <w:rsid w:val="00085E71"/>
    <w:rsid w:val="00086BAB"/>
    <w:rsid w:val="00087155"/>
    <w:rsid w:val="00091190"/>
    <w:rsid w:val="00091BB4"/>
    <w:rsid w:val="00092433"/>
    <w:rsid w:val="0009270C"/>
    <w:rsid w:val="00093985"/>
    <w:rsid w:val="000948B0"/>
    <w:rsid w:val="000A0AFE"/>
    <w:rsid w:val="000A0D16"/>
    <w:rsid w:val="000A1267"/>
    <w:rsid w:val="000A163C"/>
    <w:rsid w:val="000A27B5"/>
    <w:rsid w:val="000A2970"/>
    <w:rsid w:val="000A2FEA"/>
    <w:rsid w:val="000A4078"/>
    <w:rsid w:val="000A5FBA"/>
    <w:rsid w:val="000A6ACC"/>
    <w:rsid w:val="000B0049"/>
    <w:rsid w:val="000B16A5"/>
    <w:rsid w:val="000B1CD4"/>
    <w:rsid w:val="000B2693"/>
    <w:rsid w:val="000B356B"/>
    <w:rsid w:val="000B5067"/>
    <w:rsid w:val="000B5EB6"/>
    <w:rsid w:val="000B5ECA"/>
    <w:rsid w:val="000B774A"/>
    <w:rsid w:val="000C067E"/>
    <w:rsid w:val="000C0B1B"/>
    <w:rsid w:val="000C584D"/>
    <w:rsid w:val="000D1AE7"/>
    <w:rsid w:val="000D33C7"/>
    <w:rsid w:val="000E24DD"/>
    <w:rsid w:val="000E2535"/>
    <w:rsid w:val="000E25A5"/>
    <w:rsid w:val="000E4117"/>
    <w:rsid w:val="000E5196"/>
    <w:rsid w:val="000F07EB"/>
    <w:rsid w:val="000F16A3"/>
    <w:rsid w:val="000F170E"/>
    <w:rsid w:val="000F1760"/>
    <w:rsid w:val="000F300C"/>
    <w:rsid w:val="000F568D"/>
    <w:rsid w:val="000F684A"/>
    <w:rsid w:val="001005F3"/>
    <w:rsid w:val="0010411A"/>
    <w:rsid w:val="00104481"/>
    <w:rsid w:val="001054E3"/>
    <w:rsid w:val="001121BD"/>
    <w:rsid w:val="00112578"/>
    <w:rsid w:val="001237A7"/>
    <w:rsid w:val="001241F6"/>
    <w:rsid w:val="001245C0"/>
    <w:rsid w:val="00124DD3"/>
    <w:rsid w:val="00125635"/>
    <w:rsid w:val="001309A1"/>
    <w:rsid w:val="00130BD5"/>
    <w:rsid w:val="001323EA"/>
    <w:rsid w:val="0013277E"/>
    <w:rsid w:val="00132B6C"/>
    <w:rsid w:val="00134625"/>
    <w:rsid w:val="00134B68"/>
    <w:rsid w:val="0013502E"/>
    <w:rsid w:val="001417A6"/>
    <w:rsid w:val="00143151"/>
    <w:rsid w:val="001439CE"/>
    <w:rsid w:val="001442F2"/>
    <w:rsid w:val="00146E51"/>
    <w:rsid w:val="001475AB"/>
    <w:rsid w:val="00147740"/>
    <w:rsid w:val="00152024"/>
    <w:rsid w:val="001534A6"/>
    <w:rsid w:val="00153A9E"/>
    <w:rsid w:val="00155B19"/>
    <w:rsid w:val="00155D6B"/>
    <w:rsid w:val="00156E7D"/>
    <w:rsid w:val="00157657"/>
    <w:rsid w:val="00157F82"/>
    <w:rsid w:val="00167450"/>
    <w:rsid w:val="00172088"/>
    <w:rsid w:val="0017346B"/>
    <w:rsid w:val="00173AA9"/>
    <w:rsid w:val="00175D83"/>
    <w:rsid w:val="00181B63"/>
    <w:rsid w:val="001820D9"/>
    <w:rsid w:val="00183532"/>
    <w:rsid w:val="001922F7"/>
    <w:rsid w:val="00194B06"/>
    <w:rsid w:val="001A07F8"/>
    <w:rsid w:val="001A1E21"/>
    <w:rsid w:val="001A209C"/>
    <w:rsid w:val="001A2E79"/>
    <w:rsid w:val="001A3164"/>
    <w:rsid w:val="001A6A9E"/>
    <w:rsid w:val="001A6E77"/>
    <w:rsid w:val="001B1652"/>
    <w:rsid w:val="001B33CE"/>
    <w:rsid w:val="001B4762"/>
    <w:rsid w:val="001B6413"/>
    <w:rsid w:val="001B6E72"/>
    <w:rsid w:val="001B702A"/>
    <w:rsid w:val="001B7738"/>
    <w:rsid w:val="001B7C01"/>
    <w:rsid w:val="001C1C51"/>
    <w:rsid w:val="001C2121"/>
    <w:rsid w:val="001C3228"/>
    <w:rsid w:val="001C5A76"/>
    <w:rsid w:val="001D07BD"/>
    <w:rsid w:val="001D12CA"/>
    <w:rsid w:val="001D45D2"/>
    <w:rsid w:val="001D5D96"/>
    <w:rsid w:val="001E06B6"/>
    <w:rsid w:val="001E09D9"/>
    <w:rsid w:val="001E30DE"/>
    <w:rsid w:val="001E6798"/>
    <w:rsid w:val="001E68AF"/>
    <w:rsid w:val="001E752C"/>
    <w:rsid w:val="001F0825"/>
    <w:rsid w:val="001F2586"/>
    <w:rsid w:val="001F5470"/>
    <w:rsid w:val="001F6704"/>
    <w:rsid w:val="001F6852"/>
    <w:rsid w:val="00201618"/>
    <w:rsid w:val="0020222C"/>
    <w:rsid w:val="00202E79"/>
    <w:rsid w:val="00203510"/>
    <w:rsid w:val="00210C44"/>
    <w:rsid w:val="002117F4"/>
    <w:rsid w:val="00212595"/>
    <w:rsid w:val="00212697"/>
    <w:rsid w:val="00214FD5"/>
    <w:rsid w:val="00216BF7"/>
    <w:rsid w:val="00217BFF"/>
    <w:rsid w:val="00220E02"/>
    <w:rsid w:val="0022140F"/>
    <w:rsid w:val="0022513E"/>
    <w:rsid w:val="00227116"/>
    <w:rsid w:val="00231DCD"/>
    <w:rsid w:val="00236108"/>
    <w:rsid w:val="002365B5"/>
    <w:rsid w:val="0024114E"/>
    <w:rsid w:val="002422CE"/>
    <w:rsid w:val="00242404"/>
    <w:rsid w:val="00243B22"/>
    <w:rsid w:val="00245071"/>
    <w:rsid w:val="0024775E"/>
    <w:rsid w:val="00251B0E"/>
    <w:rsid w:val="00254E6C"/>
    <w:rsid w:val="00255221"/>
    <w:rsid w:val="0025572F"/>
    <w:rsid w:val="0025673B"/>
    <w:rsid w:val="00260822"/>
    <w:rsid w:val="00262033"/>
    <w:rsid w:val="002621CB"/>
    <w:rsid w:val="0026288E"/>
    <w:rsid w:val="0026322B"/>
    <w:rsid w:val="002707A5"/>
    <w:rsid w:val="002741EC"/>
    <w:rsid w:val="00275C72"/>
    <w:rsid w:val="0028219A"/>
    <w:rsid w:val="00282327"/>
    <w:rsid w:val="002842B5"/>
    <w:rsid w:val="00290C84"/>
    <w:rsid w:val="00290DD1"/>
    <w:rsid w:val="00291AA5"/>
    <w:rsid w:val="002929D8"/>
    <w:rsid w:val="00292FDF"/>
    <w:rsid w:val="002934EC"/>
    <w:rsid w:val="002943C0"/>
    <w:rsid w:val="002A0024"/>
    <w:rsid w:val="002A00B2"/>
    <w:rsid w:val="002A0F4C"/>
    <w:rsid w:val="002A3C28"/>
    <w:rsid w:val="002A3F7C"/>
    <w:rsid w:val="002A589A"/>
    <w:rsid w:val="002A6FF0"/>
    <w:rsid w:val="002B3192"/>
    <w:rsid w:val="002C0233"/>
    <w:rsid w:val="002C0828"/>
    <w:rsid w:val="002C3C3F"/>
    <w:rsid w:val="002C46D6"/>
    <w:rsid w:val="002D03C5"/>
    <w:rsid w:val="002D12D3"/>
    <w:rsid w:val="002D1754"/>
    <w:rsid w:val="002D289A"/>
    <w:rsid w:val="002D3469"/>
    <w:rsid w:val="002D4C49"/>
    <w:rsid w:val="002D65D3"/>
    <w:rsid w:val="002D663C"/>
    <w:rsid w:val="002E01F3"/>
    <w:rsid w:val="002E18FF"/>
    <w:rsid w:val="002E29DD"/>
    <w:rsid w:val="002E2F26"/>
    <w:rsid w:val="002E3FAA"/>
    <w:rsid w:val="002E640B"/>
    <w:rsid w:val="002E78B4"/>
    <w:rsid w:val="002E7C2D"/>
    <w:rsid w:val="002F0F44"/>
    <w:rsid w:val="002F2CA7"/>
    <w:rsid w:val="002F4BC6"/>
    <w:rsid w:val="002F55F1"/>
    <w:rsid w:val="0030355E"/>
    <w:rsid w:val="00303EA6"/>
    <w:rsid w:val="003044D0"/>
    <w:rsid w:val="003050A8"/>
    <w:rsid w:val="003059B7"/>
    <w:rsid w:val="003063A4"/>
    <w:rsid w:val="003067AB"/>
    <w:rsid w:val="003123C4"/>
    <w:rsid w:val="00313466"/>
    <w:rsid w:val="00314519"/>
    <w:rsid w:val="00316816"/>
    <w:rsid w:val="00316991"/>
    <w:rsid w:val="00317FAB"/>
    <w:rsid w:val="00324571"/>
    <w:rsid w:val="00326776"/>
    <w:rsid w:val="00327CFC"/>
    <w:rsid w:val="00332B67"/>
    <w:rsid w:val="00333496"/>
    <w:rsid w:val="003363D3"/>
    <w:rsid w:val="00340CEA"/>
    <w:rsid w:val="00340D5F"/>
    <w:rsid w:val="00341A46"/>
    <w:rsid w:val="00342154"/>
    <w:rsid w:val="0034244D"/>
    <w:rsid w:val="00344BFE"/>
    <w:rsid w:val="003451B7"/>
    <w:rsid w:val="0034543A"/>
    <w:rsid w:val="0034578E"/>
    <w:rsid w:val="00346096"/>
    <w:rsid w:val="00346BEF"/>
    <w:rsid w:val="00347156"/>
    <w:rsid w:val="00350BF5"/>
    <w:rsid w:val="00351EA9"/>
    <w:rsid w:val="0035298F"/>
    <w:rsid w:val="00352B7E"/>
    <w:rsid w:val="00352D9E"/>
    <w:rsid w:val="00352FCA"/>
    <w:rsid w:val="0036267C"/>
    <w:rsid w:val="00364FA6"/>
    <w:rsid w:val="00366802"/>
    <w:rsid w:val="00366C2A"/>
    <w:rsid w:val="003677AB"/>
    <w:rsid w:val="00370B79"/>
    <w:rsid w:val="00370CE3"/>
    <w:rsid w:val="00370EF8"/>
    <w:rsid w:val="003711F6"/>
    <w:rsid w:val="003712C9"/>
    <w:rsid w:val="003733BE"/>
    <w:rsid w:val="003742E7"/>
    <w:rsid w:val="003830AD"/>
    <w:rsid w:val="00383536"/>
    <w:rsid w:val="0038377E"/>
    <w:rsid w:val="00385D7E"/>
    <w:rsid w:val="00386709"/>
    <w:rsid w:val="00386BD5"/>
    <w:rsid w:val="00387036"/>
    <w:rsid w:val="00387E69"/>
    <w:rsid w:val="003945AF"/>
    <w:rsid w:val="00394FBE"/>
    <w:rsid w:val="00397B74"/>
    <w:rsid w:val="003A0949"/>
    <w:rsid w:val="003A302F"/>
    <w:rsid w:val="003A351D"/>
    <w:rsid w:val="003A3DDD"/>
    <w:rsid w:val="003A6973"/>
    <w:rsid w:val="003A7E79"/>
    <w:rsid w:val="003B0DA9"/>
    <w:rsid w:val="003B15FD"/>
    <w:rsid w:val="003B49AC"/>
    <w:rsid w:val="003B4B06"/>
    <w:rsid w:val="003B4B77"/>
    <w:rsid w:val="003B4C13"/>
    <w:rsid w:val="003B4DEC"/>
    <w:rsid w:val="003B533C"/>
    <w:rsid w:val="003B7578"/>
    <w:rsid w:val="003C02B1"/>
    <w:rsid w:val="003C0BB3"/>
    <w:rsid w:val="003C33DC"/>
    <w:rsid w:val="003C39D5"/>
    <w:rsid w:val="003C4145"/>
    <w:rsid w:val="003C7295"/>
    <w:rsid w:val="003C760D"/>
    <w:rsid w:val="003C7A9E"/>
    <w:rsid w:val="003C7E1B"/>
    <w:rsid w:val="003D21B7"/>
    <w:rsid w:val="003D52E1"/>
    <w:rsid w:val="003E078E"/>
    <w:rsid w:val="003E152D"/>
    <w:rsid w:val="003E3DDA"/>
    <w:rsid w:val="003F0C77"/>
    <w:rsid w:val="003F2678"/>
    <w:rsid w:val="003F35A0"/>
    <w:rsid w:val="003F6367"/>
    <w:rsid w:val="003F6590"/>
    <w:rsid w:val="00401762"/>
    <w:rsid w:val="00401B18"/>
    <w:rsid w:val="00401DC4"/>
    <w:rsid w:val="0040374B"/>
    <w:rsid w:val="0040604F"/>
    <w:rsid w:val="004070E5"/>
    <w:rsid w:val="00415BF8"/>
    <w:rsid w:val="00415C06"/>
    <w:rsid w:val="00420F61"/>
    <w:rsid w:val="00421783"/>
    <w:rsid w:val="0042358C"/>
    <w:rsid w:val="00424918"/>
    <w:rsid w:val="00425B9C"/>
    <w:rsid w:val="00425DDE"/>
    <w:rsid w:val="00427A72"/>
    <w:rsid w:val="00431CCA"/>
    <w:rsid w:val="00432593"/>
    <w:rsid w:val="004340B9"/>
    <w:rsid w:val="00434344"/>
    <w:rsid w:val="00437971"/>
    <w:rsid w:val="00437D35"/>
    <w:rsid w:val="00437E68"/>
    <w:rsid w:val="00444194"/>
    <w:rsid w:val="0044490D"/>
    <w:rsid w:val="00446C2C"/>
    <w:rsid w:val="0044719F"/>
    <w:rsid w:val="00447646"/>
    <w:rsid w:val="0045285F"/>
    <w:rsid w:val="00453610"/>
    <w:rsid w:val="00454ABF"/>
    <w:rsid w:val="004573BC"/>
    <w:rsid w:val="00461D8B"/>
    <w:rsid w:val="004621E4"/>
    <w:rsid w:val="004635D1"/>
    <w:rsid w:val="004635EB"/>
    <w:rsid w:val="0046431A"/>
    <w:rsid w:val="004717B2"/>
    <w:rsid w:val="00471AB2"/>
    <w:rsid w:val="00474C9E"/>
    <w:rsid w:val="00476DF5"/>
    <w:rsid w:val="00477310"/>
    <w:rsid w:val="0048165F"/>
    <w:rsid w:val="004821AD"/>
    <w:rsid w:val="00483820"/>
    <w:rsid w:val="00484DD7"/>
    <w:rsid w:val="00485E85"/>
    <w:rsid w:val="0048705C"/>
    <w:rsid w:val="00487BAD"/>
    <w:rsid w:val="00490B7D"/>
    <w:rsid w:val="00492575"/>
    <w:rsid w:val="00492DE6"/>
    <w:rsid w:val="00493B0B"/>
    <w:rsid w:val="00495995"/>
    <w:rsid w:val="00497D38"/>
    <w:rsid w:val="004A1909"/>
    <w:rsid w:val="004A1EEF"/>
    <w:rsid w:val="004A269A"/>
    <w:rsid w:val="004A4B89"/>
    <w:rsid w:val="004A5F7C"/>
    <w:rsid w:val="004B098C"/>
    <w:rsid w:val="004B0D35"/>
    <w:rsid w:val="004B1014"/>
    <w:rsid w:val="004B1A42"/>
    <w:rsid w:val="004B1B01"/>
    <w:rsid w:val="004B1E87"/>
    <w:rsid w:val="004B366E"/>
    <w:rsid w:val="004B6FFB"/>
    <w:rsid w:val="004B7044"/>
    <w:rsid w:val="004B7397"/>
    <w:rsid w:val="004C2FDC"/>
    <w:rsid w:val="004C3236"/>
    <w:rsid w:val="004C3359"/>
    <w:rsid w:val="004C3483"/>
    <w:rsid w:val="004C47F1"/>
    <w:rsid w:val="004C5D5F"/>
    <w:rsid w:val="004C5E19"/>
    <w:rsid w:val="004C6E2A"/>
    <w:rsid w:val="004D0BE1"/>
    <w:rsid w:val="004D36D6"/>
    <w:rsid w:val="004D3AAB"/>
    <w:rsid w:val="004D4142"/>
    <w:rsid w:val="004D5856"/>
    <w:rsid w:val="004D63BD"/>
    <w:rsid w:val="004D69A4"/>
    <w:rsid w:val="004D6A91"/>
    <w:rsid w:val="004E37BE"/>
    <w:rsid w:val="004E47E8"/>
    <w:rsid w:val="004E5F8C"/>
    <w:rsid w:val="004E6319"/>
    <w:rsid w:val="004E7859"/>
    <w:rsid w:val="004F0024"/>
    <w:rsid w:val="004F45D1"/>
    <w:rsid w:val="004F4E2C"/>
    <w:rsid w:val="004F7871"/>
    <w:rsid w:val="0050023F"/>
    <w:rsid w:val="00502A97"/>
    <w:rsid w:val="005039A9"/>
    <w:rsid w:val="00504F38"/>
    <w:rsid w:val="00505028"/>
    <w:rsid w:val="00505796"/>
    <w:rsid w:val="005102C2"/>
    <w:rsid w:val="00512C63"/>
    <w:rsid w:val="005139E2"/>
    <w:rsid w:val="0051431A"/>
    <w:rsid w:val="0051448A"/>
    <w:rsid w:val="00514562"/>
    <w:rsid w:val="00516B16"/>
    <w:rsid w:val="00521000"/>
    <w:rsid w:val="0052216C"/>
    <w:rsid w:val="00523F33"/>
    <w:rsid w:val="00523FF4"/>
    <w:rsid w:val="00525B12"/>
    <w:rsid w:val="00526161"/>
    <w:rsid w:val="00530DFD"/>
    <w:rsid w:val="00531DCD"/>
    <w:rsid w:val="00533D8E"/>
    <w:rsid w:val="00533F1A"/>
    <w:rsid w:val="00534011"/>
    <w:rsid w:val="005345D7"/>
    <w:rsid w:val="00535B56"/>
    <w:rsid w:val="0053682D"/>
    <w:rsid w:val="0053789F"/>
    <w:rsid w:val="00537F9A"/>
    <w:rsid w:val="005400CA"/>
    <w:rsid w:val="00541B54"/>
    <w:rsid w:val="005442CF"/>
    <w:rsid w:val="0054531B"/>
    <w:rsid w:val="00546ED7"/>
    <w:rsid w:val="005510B3"/>
    <w:rsid w:val="005532FB"/>
    <w:rsid w:val="00554C58"/>
    <w:rsid w:val="00557260"/>
    <w:rsid w:val="005630DE"/>
    <w:rsid w:val="0056361E"/>
    <w:rsid w:val="00564934"/>
    <w:rsid w:val="00566067"/>
    <w:rsid w:val="005669FB"/>
    <w:rsid w:val="00570391"/>
    <w:rsid w:val="005728FA"/>
    <w:rsid w:val="0057301D"/>
    <w:rsid w:val="00573466"/>
    <w:rsid w:val="00573A9D"/>
    <w:rsid w:val="00573BFE"/>
    <w:rsid w:val="00573D58"/>
    <w:rsid w:val="005748A5"/>
    <w:rsid w:val="0057582C"/>
    <w:rsid w:val="005759DB"/>
    <w:rsid w:val="00583687"/>
    <w:rsid w:val="00584592"/>
    <w:rsid w:val="005863F2"/>
    <w:rsid w:val="00591FB0"/>
    <w:rsid w:val="0059479C"/>
    <w:rsid w:val="005A08F8"/>
    <w:rsid w:val="005A2CEE"/>
    <w:rsid w:val="005A3B2B"/>
    <w:rsid w:val="005A44F1"/>
    <w:rsid w:val="005A5374"/>
    <w:rsid w:val="005A7F4F"/>
    <w:rsid w:val="005B2E82"/>
    <w:rsid w:val="005B2EDC"/>
    <w:rsid w:val="005B37BE"/>
    <w:rsid w:val="005B4114"/>
    <w:rsid w:val="005B55A4"/>
    <w:rsid w:val="005C0EEE"/>
    <w:rsid w:val="005C2268"/>
    <w:rsid w:val="005C4547"/>
    <w:rsid w:val="005D0517"/>
    <w:rsid w:val="005D372A"/>
    <w:rsid w:val="005D43DE"/>
    <w:rsid w:val="005D5E07"/>
    <w:rsid w:val="005D650E"/>
    <w:rsid w:val="005D66FE"/>
    <w:rsid w:val="005D7F02"/>
    <w:rsid w:val="005E04EA"/>
    <w:rsid w:val="005E1180"/>
    <w:rsid w:val="005E12F1"/>
    <w:rsid w:val="005E4D89"/>
    <w:rsid w:val="005E64DC"/>
    <w:rsid w:val="005F0148"/>
    <w:rsid w:val="005F03BD"/>
    <w:rsid w:val="005F082A"/>
    <w:rsid w:val="005F17D7"/>
    <w:rsid w:val="005F30A2"/>
    <w:rsid w:val="005F30D6"/>
    <w:rsid w:val="005F7B19"/>
    <w:rsid w:val="005F7F00"/>
    <w:rsid w:val="00603415"/>
    <w:rsid w:val="0060471B"/>
    <w:rsid w:val="00605309"/>
    <w:rsid w:val="00605FE7"/>
    <w:rsid w:val="00610C09"/>
    <w:rsid w:val="0061775A"/>
    <w:rsid w:val="00620679"/>
    <w:rsid w:val="00622666"/>
    <w:rsid w:val="006226F9"/>
    <w:rsid w:val="00622B57"/>
    <w:rsid w:val="00622DF4"/>
    <w:rsid w:val="00623EE5"/>
    <w:rsid w:val="00624446"/>
    <w:rsid w:val="00624890"/>
    <w:rsid w:val="00626FD2"/>
    <w:rsid w:val="00630372"/>
    <w:rsid w:val="00631BC1"/>
    <w:rsid w:val="0063283E"/>
    <w:rsid w:val="006334F6"/>
    <w:rsid w:val="00645437"/>
    <w:rsid w:val="006507B0"/>
    <w:rsid w:val="00650AB5"/>
    <w:rsid w:val="00650CB6"/>
    <w:rsid w:val="00652E9F"/>
    <w:rsid w:val="006532D6"/>
    <w:rsid w:val="006623EF"/>
    <w:rsid w:val="00663BFE"/>
    <w:rsid w:val="006643BE"/>
    <w:rsid w:val="00664464"/>
    <w:rsid w:val="0066706C"/>
    <w:rsid w:val="006679DA"/>
    <w:rsid w:val="00667D8C"/>
    <w:rsid w:val="00667F7B"/>
    <w:rsid w:val="00670E8E"/>
    <w:rsid w:val="00672E60"/>
    <w:rsid w:val="00673263"/>
    <w:rsid w:val="006734C5"/>
    <w:rsid w:val="006751E5"/>
    <w:rsid w:val="006754B4"/>
    <w:rsid w:val="00681E5C"/>
    <w:rsid w:val="006825E2"/>
    <w:rsid w:val="00682664"/>
    <w:rsid w:val="00682B70"/>
    <w:rsid w:val="00684AEF"/>
    <w:rsid w:val="006855FB"/>
    <w:rsid w:val="006877A8"/>
    <w:rsid w:val="00693A50"/>
    <w:rsid w:val="006956E8"/>
    <w:rsid w:val="006961C0"/>
    <w:rsid w:val="00697D72"/>
    <w:rsid w:val="006A1350"/>
    <w:rsid w:val="006A2230"/>
    <w:rsid w:val="006A30E2"/>
    <w:rsid w:val="006A623E"/>
    <w:rsid w:val="006A6CA7"/>
    <w:rsid w:val="006A6E04"/>
    <w:rsid w:val="006A7868"/>
    <w:rsid w:val="006B1BA4"/>
    <w:rsid w:val="006B28F4"/>
    <w:rsid w:val="006B2A01"/>
    <w:rsid w:val="006B490E"/>
    <w:rsid w:val="006B4BB7"/>
    <w:rsid w:val="006C005C"/>
    <w:rsid w:val="006C0FB5"/>
    <w:rsid w:val="006C5EAA"/>
    <w:rsid w:val="006D24B2"/>
    <w:rsid w:val="006D4877"/>
    <w:rsid w:val="006D515F"/>
    <w:rsid w:val="006D6176"/>
    <w:rsid w:val="006E68A3"/>
    <w:rsid w:val="006E7703"/>
    <w:rsid w:val="006F074D"/>
    <w:rsid w:val="006F6DE6"/>
    <w:rsid w:val="006F7922"/>
    <w:rsid w:val="007002B5"/>
    <w:rsid w:val="00703252"/>
    <w:rsid w:val="00704FC0"/>
    <w:rsid w:val="007055AC"/>
    <w:rsid w:val="00705AFD"/>
    <w:rsid w:val="00706935"/>
    <w:rsid w:val="00706A5E"/>
    <w:rsid w:val="00711A06"/>
    <w:rsid w:val="00713A93"/>
    <w:rsid w:val="00715209"/>
    <w:rsid w:val="00716B9B"/>
    <w:rsid w:val="00717AED"/>
    <w:rsid w:val="00720DD3"/>
    <w:rsid w:val="00721F96"/>
    <w:rsid w:val="00726BFA"/>
    <w:rsid w:val="00727022"/>
    <w:rsid w:val="007274E8"/>
    <w:rsid w:val="00727FA0"/>
    <w:rsid w:val="00727FC2"/>
    <w:rsid w:val="007312AD"/>
    <w:rsid w:val="00733890"/>
    <w:rsid w:val="0073722C"/>
    <w:rsid w:val="00737DE5"/>
    <w:rsid w:val="00740611"/>
    <w:rsid w:val="00740F6D"/>
    <w:rsid w:val="00742362"/>
    <w:rsid w:val="00746272"/>
    <w:rsid w:val="007501C3"/>
    <w:rsid w:val="007553D2"/>
    <w:rsid w:val="007565DB"/>
    <w:rsid w:val="00757821"/>
    <w:rsid w:val="00764897"/>
    <w:rsid w:val="007658B9"/>
    <w:rsid w:val="007669F0"/>
    <w:rsid w:val="0077265C"/>
    <w:rsid w:val="0077440F"/>
    <w:rsid w:val="007778B3"/>
    <w:rsid w:val="00780161"/>
    <w:rsid w:val="0078476B"/>
    <w:rsid w:val="0078708F"/>
    <w:rsid w:val="007900B4"/>
    <w:rsid w:val="00791690"/>
    <w:rsid w:val="00791FCF"/>
    <w:rsid w:val="00792C01"/>
    <w:rsid w:val="007966DB"/>
    <w:rsid w:val="00797803"/>
    <w:rsid w:val="007A2402"/>
    <w:rsid w:val="007A3805"/>
    <w:rsid w:val="007A6118"/>
    <w:rsid w:val="007A67C3"/>
    <w:rsid w:val="007A7030"/>
    <w:rsid w:val="007B0FCC"/>
    <w:rsid w:val="007B25B1"/>
    <w:rsid w:val="007B562E"/>
    <w:rsid w:val="007B6AA1"/>
    <w:rsid w:val="007B6B90"/>
    <w:rsid w:val="007C3CF9"/>
    <w:rsid w:val="007C7D14"/>
    <w:rsid w:val="007D0473"/>
    <w:rsid w:val="007D1620"/>
    <w:rsid w:val="007D19E3"/>
    <w:rsid w:val="007D39C4"/>
    <w:rsid w:val="007D3BE0"/>
    <w:rsid w:val="007D6579"/>
    <w:rsid w:val="007E0558"/>
    <w:rsid w:val="007E2E16"/>
    <w:rsid w:val="007E327D"/>
    <w:rsid w:val="007E3692"/>
    <w:rsid w:val="007E4FB5"/>
    <w:rsid w:val="007E53E3"/>
    <w:rsid w:val="007E6701"/>
    <w:rsid w:val="007E74C4"/>
    <w:rsid w:val="007F232B"/>
    <w:rsid w:val="007F3830"/>
    <w:rsid w:val="007F39D7"/>
    <w:rsid w:val="007F59AA"/>
    <w:rsid w:val="007F7E16"/>
    <w:rsid w:val="00802146"/>
    <w:rsid w:val="00806A1F"/>
    <w:rsid w:val="008077FF"/>
    <w:rsid w:val="008130BF"/>
    <w:rsid w:val="0081796D"/>
    <w:rsid w:val="00817C30"/>
    <w:rsid w:val="00817CEC"/>
    <w:rsid w:val="00822AB8"/>
    <w:rsid w:val="00823A62"/>
    <w:rsid w:val="008258F6"/>
    <w:rsid w:val="00826F7A"/>
    <w:rsid w:val="00830A5D"/>
    <w:rsid w:val="00832EAD"/>
    <w:rsid w:val="008337EF"/>
    <w:rsid w:val="00834336"/>
    <w:rsid w:val="0083487D"/>
    <w:rsid w:val="008357D7"/>
    <w:rsid w:val="008359BB"/>
    <w:rsid w:val="008370D9"/>
    <w:rsid w:val="00841F64"/>
    <w:rsid w:val="00842CF3"/>
    <w:rsid w:val="00843063"/>
    <w:rsid w:val="00844C4E"/>
    <w:rsid w:val="00847527"/>
    <w:rsid w:val="00847CEB"/>
    <w:rsid w:val="00850F06"/>
    <w:rsid w:val="0085106B"/>
    <w:rsid w:val="0085283B"/>
    <w:rsid w:val="008541AA"/>
    <w:rsid w:val="008541C9"/>
    <w:rsid w:val="00855C26"/>
    <w:rsid w:val="00857B7B"/>
    <w:rsid w:val="00861748"/>
    <w:rsid w:val="00861D25"/>
    <w:rsid w:val="0086212E"/>
    <w:rsid w:val="008624AD"/>
    <w:rsid w:val="008626A9"/>
    <w:rsid w:val="00864323"/>
    <w:rsid w:val="00864482"/>
    <w:rsid w:val="00865B8A"/>
    <w:rsid w:val="00867AAC"/>
    <w:rsid w:val="00886AB8"/>
    <w:rsid w:val="00886F14"/>
    <w:rsid w:val="008926C9"/>
    <w:rsid w:val="00893F6E"/>
    <w:rsid w:val="00894FE4"/>
    <w:rsid w:val="00895268"/>
    <w:rsid w:val="008967C1"/>
    <w:rsid w:val="00896922"/>
    <w:rsid w:val="00896E35"/>
    <w:rsid w:val="00897AC1"/>
    <w:rsid w:val="008A24EB"/>
    <w:rsid w:val="008A29FC"/>
    <w:rsid w:val="008A2BBB"/>
    <w:rsid w:val="008A3363"/>
    <w:rsid w:val="008A515A"/>
    <w:rsid w:val="008A69E0"/>
    <w:rsid w:val="008B0862"/>
    <w:rsid w:val="008C0A46"/>
    <w:rsid w:val="008C1C24"/>
    <w:rsid w:val="008C4461"/>
    <w:rsid w:val="008C4776"/>
    <w:rsid w:val="008C7BDC"/>
    <w:rsid w:val="008D00AC"/>
    <w:rsid w:val="008D02E9"/>
    <w:rsid w:val="008D1A8F"/>
    <w:rsid w:val="008D1D22"/>
    <w:rsid w:val="008D2AE1"/>
    <w:rsid w:val="008D2B37"/>
    <w:rsid w:val="008D456C"/>
    <w:rsid w:val="008D61F8"/>
    <w:rsid w:val="008D72FC"/>
    <w:rsid w:val="008E095A"/>
    <w:rsid w:val="008E0E58"/>
    <w:rsid w:val="008E1606"/>
    <w:rsid w:val="008E2A56"/>
    <w:rsid w:val="008E4DA4"/>
    <w:rsid w:val="008E512F"/>
    <w:rsid w:val="008E5C4A"/>
    <w:rsid w:val="008E7DC6"/>
    <w:rsid w:val="008F00D3"/>
    <w:rsid w:val="008F0FE9"/>
    <w:rsid w:val="008F2C1D"/>
    <w:rsid w:val="008F39F3"/>
    <w:rsid w:val="008F4B9F"/>
    <w:rsid w:val="008F4F10"/>
    <w:rsid w:val="008F5809"/>
    <w:rsid w:val="008F5C22"/>
    <w:rsid w:val="008F6FBF"/>
    <w:rsid w:val="0090017A"/>
    <w:rsid w:val="00901985"/>
    <w:rsid w:val="00903CAA"/>
    <w:rsid w:val="0090588C"/>
    <w:rsid w:val="009078B2"/>
    <w:rsid w:val="00913697"/>
    <w:rsid w:val="009137F3"/>
    <w:rsid w:val="00913F49"/>
    <w:rsid w:val="00914A7B"/>
    <w:rsid w:val="00914BDA"/>
    <w:rsid w:val="00914E35"/>
    <w:rsid w:val="009151A6"/>
    <w:rsid w:val="009155A7"/>
    <w:rsid w:val="00917517"/>
    <w:rsid w:val="00925A04"/>
    <w:rsid w:val="00926311"/>
    <w:rsid w:val="00934A51"/>
    <w:rsid w:val="00940E8F"/>
    <w:rsid w:val="00941001"/>
    <w:rsid w:val="00945D40"/>
    <w:rsid w:val="00946FE7"/>
    <w:rsid w:val="009501BA"/>
    <w:rsid w:val="00950B54"/>
    <w:rsid w:val="00952072"/>
    <w:rsid w:val="009528D3"/>
    <w:rsid w:val="00954132"/>
    <w:rsid w:val="0095609E"/>
    <w:rsid w:val="00963354"/>
    <w:rsid w:val="00964A23"/>
    <w:rsid w:val="009707D4"/>
    <w:rsid w:val="00970A53"/>
    <w:rsid w:val="0097100D"/>
    <w:rsid w:val="009722B9"/>
    <w:rsid w:val="0097401E"/>
    <w:rsid w:val="00977BAE"/>
    <w:rsid w:val="00980FEF"/>
    <w:rsid w:val="00981AEE"/>
    <w:rsid w:val="00981B4D"/>
    <w:rsid w:val="009910A7"/>
    <w:rsid w:val="00992354"/>
    <w:rsid w:val="00992F27"/>
    <w:rsid w:val="00995E87"/>
    <w:rsid w:val="009965B5"/>
    <w:rsid w:val="00997C99"/>
    <w:rsid w:val="009A16B0"/>
    <w:rsid w:val="009A39BC"/>
    <w:rsid w:val="009A5022"/>
    <w:rsid w:val="009A6464"/>
    <w:rsid w:val="009A70BD"/>
    <w:rsid w:val="009A7D95"/>
    <w:rsid w:val="009A7DEB"/>
    <w:rsid w:val="009B0BD8"/>
    <w:rsid w:val="009B362D"/>
    <w:rsid w:val="009B4DBE"/>
    <w:rsid w:val="009C166A"/>
    <w:rsid w:val="009C2443"/>
    <w:rsid w:val="009C774E"/>
    <w:rsid w:val="009C7CB8"/>
    <w:rsid w:val="009D15F5"/>
    <w:rsid w:val="009D188A"/>
    <w:rsid w:val="009D255A"/>
    <w:rsid w:val="009D269F"/>
    <w:rsid w:val="009D47F0"/>
    <w:rsid w:val="009D6B9A"/>
    <w:rsid w:val="009D6F78"/>
    <w:rsid w:val="009D74A8"/>
    <w:rsid w:val="009E1D0C"/>
    <w:rsid w:val="009E2988"/>
    <w:rsid w:val="009E4D3A"/>
    <w:rsid w:val="009E643F"/>
    <w:rsid w:val="009E74B4"/>
    <w:rsid w:val="009F3366"/>
    <w:rsid w:val="009F3F9D"/>
    <w:rsid w:val="009F6A3F"/>
    <w:rsid w:val="00A01640"/>
    <w:rsid w:val="00A01DE3"/>
    <w:rsid w:val="00A02CD3"/>
    <w:rsid w:val="00A049FD"/>
    <w:rsid w:val="00A05792"/>
    <w:rsid w:val="00A058B9"/>
    <w:rsid w:val="00A106AF"/>
    <w:rsid w:val="00A109FF"/>
    <w:rsid w:val="00A132CC"/>
    <w:rsid w:val="00A13B63"/>
    <w:rsid w:val="00A15BB4"/>
    <w:rsid w:val="00A16FDF"/>
    <w:rsid w:val="00A20672"/>
    <w:rsid w:val="00A212EA"/>
    <w:rsid w:val="00A21F9C"/>
    <w:rsid w:val="00A242F2"/>
    <w:rsid w:val="00A26FE3"/>
    <w:rsid w:val="00A315A7"/>
    <w:rsid w:val="00A33582"/>
    <w:rsid w:val="00A34F42"/>
    <w:rsid w:val="00A37BB9"/>
    <w:rsid w:val="00A42449"/>
    <w:rsid w:val="00A4419E"/>
    <w:rsid w:val="00A45965"/>
    <w:rsid w:val="00A47A17"/>
    <w:rsid w:val="00A512DA"/>
    <w:rsid w:val="00A550A0"/>
    <w:rsid w:val="00A552BD"/>
    <w:rsid w:val="00A579DA"/>
    <w:rsid w:val="00A61317"/>
    <w:rsid w:val="00A6132A"/>
    <w:rsid w:val="00A6432F"/>
    <w:rsid w:val="00A64994"/>
    <w:rsid w:val="00A668E1"/>
    <w:rsid w:val="00A71442"/>
    <w:rsid w:val="00A71FEF"/>
    <w:rsid w:val="00A74F4D"/>
    <w:rsid w:val="00A82BF9"/>
    <w:rsid w:val="00A82F02"/>
    <w:rsid w:val="00A84345"/>
    <w:rsid w:val="00A847BE"/>
    <w:rsid w:val="00A847C2"/>
    <w:rsid w:val="00A85D95"/>
    <w:rsid w:val="00A8644C"/>
    <w:rsid w:val="00A87D64"/>
    <w:rsid w:val="00A9022B"/>
    <w:rsid w:val="00A93708"/>
    <w:rsid w:val="00A938E2"/>
    <w:rsid w:val="00A95DC3"/>
    <w:rsid w:val="00AA00C9"/>
    <w:rsid w:val="00AA2B78"/>
    <w:rsid w:val="00AA3537"/>
    <w:rsid w:val="00AA390F"/>
    <w:rsid w:val="00AA4E3C"/>
    <w:rsid w:val="00AA4EEF"/>
    <w:rsid w:val="00AA58C5"/>
    <w:rsid w:val="00AA61F2"/>
    <w:rsid w:val="00AB02C3"/>
    <w:rsid w:val="00AB0FD6"/>
    <w:rsid w:val="00AB106D"/>
    <w:rsid w:val="00AB1AED"/>
    <w:rsid w:val="00AB1BF4"/>
    <w:rsid w:val="00AB5D5C"/>
    <w:rsid w:val="00AB6789"/>
    <w:rsid w:val="00AC1FA9"/>
    <w:rsid w:val="00AC1FC2"/>
    <w:rsid w:val="00AC391E"/>
    <w:rsid w:val="00AC47FB"/>
    <w:rsid w:val="00AC7E79"/>
    <w:rsid w:val="00AD58DF"/>
    <w:rsid w:val="00AD6117"/>
    <w:rsid w:val="00AD7E9D"/>
    <w:rsid w:val="00AE076D"/>
    <w:rsid w:val="00AE21AA"/>
    <w:rsid w:val="00AE28AC"/>
    <w:rsid w:val="00AE29C3"/>
    <w:rsid w:val="00AE36ED"/>
    <w:rsid w:val="00AE56FC"/>
    <w:rsid w:val="00AE79B9"/>
    <w:rsid w:val="00AE79FE"/>
    <w:rsid w:val="00AF0817"/>
    <w:rsid w:val="00AF1AF8"/>
    <w:rsid w:val="00AF1C6F"/>
    <w:rsid w:val="00AF292B"/>
    <w:rsid w:val="00AF352C"/>
    <w:rsid w:val="00AF532E"/>
    <w:rsid w:val="00AF5A5F"/>
    <w:rsid w:val="00AF6610"/>
    <w:rsid w:val="00AF6AC3"/>
    <w:rsid w:val="00AF78DE"/>
    <w:rsid w:val="00B004EA"/>
    <w:rsid w:val="00B02311"/>
    <w:rsid w:val="00B02F22"/>
    <w:rsid w:val="00B051B4"/>
    <w:rsid w:val="00B053EF"/>
    <w:rsid w:val="00B0778B"/>
    <w:rsid w:val="00B07C46"/>
    <w:rsid w:val="00B07EB5"/>
    <w:rsid w:val="00B1148F"/>
    <w:rsid w:val="00B119EF"/>
    <w:rsid w:val="00B12001"/>
    <w:rsid w:val="00B127FD"/>
    <w:rsid w:val="00B12E89"/>
    <w:rsid w:val="00B14B51"/>
    <w:rsid w:val="00B15BE4"/>
    <w:rsid w:val="00B1743C"/>
    <w:rsid w:val="00B215E3"/>
    <w:rsid w:val="00B219BF"/>
    <w:rsid w:val="00B21A28"/>
    <w:rsid w:val="00B22A09"/>
    <w:rsid w:val="00B2618B"/>
    <w:rsid w:val="00B26EC1"/>
    <w:rsid w:val="00B275BD"/>
    <w:rsid w:val="00B301A0"/>
    <w:rsid w:val="00B31D4A"/>
    <w:rsid w:val="00B31E90"/>
    <w:rsid w:val="00B32B2B"/>
    <w:rsid w:val="00B36D15"/>
    <w:rsid w:val="00B37109"/>
    <w:rsid w:val="00B445B2"/>
    <w:rsid w:val="00B53252"/>
    <w:rsid w:val="00B53EE2"/>
    <w:rsid w:val="00B5787A"/>
    <w:rsid w:val="00B57DC2"/>
    <w:rsid w:val="00B67CBF"/>
    <w:rsid w:val="00B71BBB"/>
    <w:rsid w:val="00B734DD"/>
    <w:rsid w:val="00B735E6"/>
    <w:rsid w:val="00B73A98"/>
    <w:rsid w:val="00B74CB6"/>
    <w:rsid w:val="00B81C36"/>
    <w:rsid w:val="00B82E01"/>
    <w:rsid w:val="00B82F55"/>
    <w:rsid w:val="00B83602"/>
    <w:rsid w:val="00B858F9"/>
    <w:rsid w:val="00B85FC1"/>
    <w:rsid w:val="00B87823"/>
    <w:rsid w:val="00B878AB"/>
    <w:rsid w:val="00B93641"/>
    <w:rsid w:val="00B96255"/>
    <w:rsid w:val="00B962C3"/>
    <w:rsid w:val="00BA1B56"/>
    <w:rsid w:val="00BA32B6"/>
    <w:rsid w:val="00BA4555"/>
    <w:rsid w:val="00BA579B"/>
    <w:rsid w:val="00BA59DC"/>
    <w:rsid w:val="00BA5DB9"/>
    <w:rsid w:val="00BA7D9D"/>
    <w:rsid w:val="00BB207E"/>
    <w:rsid w:val="00BB26CA"/>
    <w:rsid w:val="00BB3A79"/>
    <w:rsid w:val="00BC127F"/>
    <w:rsid w:val="00BC4252"/>
    <w:rsid w:val="00BC4726"/>
    <w:rsid w:val="00BC4C80"/>
    <w:rsid w:val="00BC6254"/>
    <w:rsid w:val="00BC6821"/>
    <w:rsid w:val="00BC7A7F"/>
    <w:rsid w:val="00BD2D5C"/>
    <w:rsid w:val="00BD592B"/>
    <w:rsid w:val="00BD6A60"/>
    <w:rsid w:val="00BD75AC"/>
    <w:rsid w:val="00BE09E5"/>
    <w:rsid w:val="00BE5766"/>
    <w:rsid w:val="00BE62FD"/>
    <w:rsid w:val="00BE65BE"/>
    <w:rsid w:val="00BE6D94"/>
    <w:rsid w:val="00BF2A86"/>
    <w:rsid w:val="00BF7C05"/>
    <w:rsid w:val="00C02D1E"/>
    <w:rsid w:val="00C0366C"/>
    <w:rsid w:val="00C0369F"/>
    <w:rsid w:val="00C042A0"/>
    <w:rsid w:val="00C0590C"/>
    <w:rsid w:val="00C06631"/>
    <w:rsid w:val="00C108C1"/>
    <w:rsid w:val="00C118FE"/>
    <w:rsid w:val="00C122E9"/>
    <w:rsid w:val="00C12FAE"/>
    <w:rsid w:val="00C13C99"/>
    <w:rsid w:val="00C144D2"/>
    <w:rsid w:val="00C150AF"/>
    <w:rsid w:val="00C15661"/>
    <w:rsid w:val="00C15B1A"/>
    <w:rsid w:val="00C21108"/>
    <w:rsid w:val="00C22A2E"/>
    <w:rsid w:val="00C22ADE"/>
    <w:rsid w:val="00C25B9D"/>
    <w:rsid w:val="00C26376"/>
    <w:rsid w:val="00C303D8"/>
    <w:rsid w:val="00C33A07"/>
    <w:rsid w:val="00C35268"/>
    <w:rsid w:val="00C35CF1"/>
    <w:rsid w:val="00C3790B"/>
    <w:rsid w:val="00C4314A"/>
    <w:rsid w:val="00C465D4"/>
    <w:rsid w:val="00C46784"/>
    <w:rsid w:val="00C502BD"/>
    <w:rsid w:val="00C50CE0"/>
    <w:rsid w:val="00C518BD"/>
    <w:rsid w:val="00C51B82"/>
    <w:rsid w:val="00C563E9"/>
    <w:rsid w:val="00C56B78"/>
    <w:rsid w:val="00C579E5"/>
    <w:rsid w:val="00C63199"/>
    <w:rsid w:val="00C65F6A"/>
    <w:rsid w:val="00C677E2"/>
    <w:rsid w:val="00C67C61"/>
    <w:rsid w:val="00C747E7"/>
    <w:rsid w:val="00C75195"/>
    <w:rsid w:val="00C75D32"/>
    <w:rsid w:val="00C8008B"/>
    <w:rsid w:val="00C801CB"/>
    <w:rsid w:val="00C814E5"/>
    <w:rsid w:val="00C82F9E"/>
    <w:rsid w:val="00C84141"/>
    <w:rsid w:val="00C84403"/>
    <w:rsid w:val="00C8682F"/>
    <w:rsid w:val="00C86A07"/>
    <w:rsid w:val="00C905AD"/>
    <w:rsid w:val="00C947BA"/>
    <w:rsid w:val="00C9676B"/>
    <w:rsid w:val="00C967C9"/>
    <w:rsid w:val="00C9705A"/>
    <w:rsid w:val="00C97CCE"/>
    <w:rsid w:val="00CA1820"/>
    <w:rsid w:val="00CA1C74"/>
    <w:rsid w:val="00CA524B"/>
    <w:rsid w:val="00CA6F10"/>
    <w:rsid w:val="00CA733E"/>
    <w:rsid w:val="00CB1F72"/>
    <w:rsid w:val="00CC0C35"/>
    <w:rsid w:val="00CC0E82"/>
    <w:rsid w:val="00CC4D5D"/>
    <w:rsid w:val="00CC6F5F"/>
    <w:rsid w:val="00CC7E42"/>
    <w:rsid w:val="00CD27C1"/>
    <w:rsid w:val="00CD4FE5"/>
    <w:rsid w:val="00CD642C"/>
    <w:rsid w:val="00CE0A46"/>
    <w:rsid w:val="00CE3532"/>
    <w:rsid w:val="00CE4C02"/>
    <w:rsid w:val="00CE56F5"/>
    <w:rsid w:val="00CE5E12"/>
    <w:rsid w:val="00CF0D26"/>
    <w:rsid w:val="00CF0F3C"/>
    <w:rsid w:val="00D004E6"/>
    <w:rsid w:val="00D04222"/>
    <w:rsid w:val="00D07CF5"/>
    <w:rsid w:val="00D11824"/>
    <w:rsid w:val="00D11A28"/>
    <w:rsid w:val="00D1253D"/>
    <w:rsid w:val="00D149A2"/>
    <w:rsid w:val="00D16D83"/>
    <w:rsid w:val="00D179C3"/>
    <w:rsid w:val="00D21313"/>
    <w:rsid w:val="00D23FB1"/>
    <w:rsid w:val="00D240CD"/>
    <w:rsid w:val="00D24751"/>
    <w:rsid w:val="00D25E8E"/>
    <w:rsid w:val="00D264B9"/>
    <w:rsid w:val="00D26FF2"/>
    <w:rsid w:val="00D2707A"/>
    <w:rsid w:val="00D27A51"/>
    <w:rsid w:val="00D319EF"/>
    <w:rsid w:val="00D32648"/>
    <w:rsid w:val="00D32BE2"/>
    <w:rsid w:val="00D35B9B"/>
    <w:rsid w:val="00D4043A"/>
    <w:rsid w:val="00D40468"/>
    <w:rsid w:val="00D4073E"/>
    <w:rsid w:val="00D41035"/>
    <w:rsid w:val="00D432C2"/>
    <w:rsid w:val="00D448F3"/>
    <w:rsid w:val="00D46C7D"/>
    <w:rsid w:val="00D51D8E"/>
    <w:rsid w:val="00D5406F"/>
    <w:rsid w:val="00D54E49"/>
    <w:rsid w:val="00D56184"/>
    <w:rsid w:val="00D562BA"/>
    <w:rsid w:val="00D568A7"/>
    <w:rsid w:val="00D60099"/>
    <w:rsid w:val="00D61016"/>
    <w:rsid w:val="00D61F6B"/>
    <w:rsid w:val="00D644D0"/>
    <w:rsid w:val="00D70644"/>
    <w:rsid w:val="00D70F12"/>
    <w:rsid w:val="00D8117F"/>
    <w:rsid w:val="00D82D0F"/>
    <w:rsid w:val="00D86FD0"/>
    <w:rsid w:val="00D947C4"/>
    <w:rsid w:val="00D95660"/>
    <w:rsid w:val="00D9569C"/>
    <w:rsid w:val="00D956AD"/>
    <w:rsid w:val="00D969BC"/>
    <w:rsid w:val="00D9795A"/>
    <w:rsid w:val="00DA0AD4"/>
    <w:rsid w:val="00DA0F2F"/>
    <w:rsid w:val="00DA7329"/>
    <w:rsid w:val="00DB1286"/>
    <w:rsid w:val="00DB1C23"/>
    <w:rsid w:val="00DB40F6"/>
    <w:rsid w:val="00DB433C"/>
    <w:rsid w:val="00DB4DE8"/>
    <w:rsid w:val="00DB557A"/>
    <w:rsid w:val="00DC2370"/>
    <w:rsid w:val="00DC3D22"/>
    <w:rsid w:val="00DC6896"/>
    <w:rsid w:val="00DC6C36"/>
    <w:rsid w:val="00DD25D5"/>
    <w:rsid w:val="00DD2DB9"/>
    <w:rsid w:val="00DD6FFA"/>
    <w:rsid w:val="00DD71AE"/>
    <w:rsid w:val="00DE1C18"/>
    <w:rsid w:val="00DE3750"/>
    <w:rsid w:val="00DF01D4"/>
    <w:rsid w:val="00DF1CCB"/>
    <w:rsid w:val="00DF40FA"/>
    <w:rsid w:val="00DF4785"/>
    <w:rsid w:val="00DF4AA6"/>
    <w:rsid w:val="00DF5105"/>
    <w:rsid w:val="00DF5CBF"/>
    <w:rsid w:val="00DF6208"/>
    <w:rsid w:val="00E01DCF"/>
    <w:rsid w:val="00E02089"/>
    <w:rsid w:val="00E06494"/>
    <w:rsid w:val="00E06842"/>
    <w:rsid w:val="00E0710D"/>
    <w:rsid w:val="00E11614"/>
    <w:rsid w:val="00E12AC8"/>
    <w:rsid w:val="00E13261"/>
    <w:rsid w:val="00E1701F"/>
    <w:rsid w:val="00E2164E"/>
    <w:rsid w:val="00E23DBA"/>
    <w:rsid w:val="00E23DDF"/>
    <w:rsid w:val="00E246F7"/>
    <w:rsid w:val="00E3057C"/>
    <w:rsid w:val="00E352C2"/>
    <w:rsid w:val="00E36E34"/>
    <w:rsid w:val="00E41627"/>
    <w:rsid w:val="00E42257"/>
    <w:rsid w:val="00E433A2"/>
    <w:rsid w:val="00E43B0A"/>
    <w:rsid w:val="00E478A0"/>
    <w:rsid w:val="00E53AD3"/>
    <w:rsid w:val="00E57EBD"/>
    <w:rsid w:val="00E6176A"/>
    <w:rsid w:val="00E661A4"/>
    <w:rsid w:val="00E66DF9"/>
    <w:rsid w:val="00E67778"/>
    <w:rsid w:val="00E70F88"/>
    <w:rsid w:val="00E71A6D"/>
    <w:rsid w:val="00E71C37"/>
    <w:rsid w:val="00E76099"/>
    <w:rsid w:val="00E76BAD"/>
    <w:rsid w:val="00E82B3F"/>
    <w:rsid w:val="00E85564"/>
    <w:rsid w:val="00E855DB"/>
    <w:rsid w:val="00E8669C"/>
    <w:rsid w:val="00E94A3E"/>
    <w:rsid w:val="00E94F98"/>
    <w:rsid w:val="00E95747"/>
    <w:rsid w:val="00EA395F"/>
    <w:rsid w:val="00EA49AC"/>
    <w:rsid w:val="00EA4FC8"/>
    <w:rsid w:val="00EA67DA"/>
    <w:rsid w:val="00EA72AD"/>
    <w:rsid w:val="00EB3729"/>
    <w:rsid w:val="00EB4CD6"/>
    <w:rsid w:val="00EB4DE1"/>
    <w:rsid w:val="00EB5787"/>
    <w:rsid w:val="00EB7D5F"/>
    <w:rsid w:val="00EC5001"/>
    <w:rsid w:val="00EC598D"/>
    <w:rsid w:val="00EC5FBF"/>
    <w:rsid w:val="00EC7F11"/>
    <w:rsid w:val="00ED026B"/>
    <w:rsid w:val="00ED097D"/>
    <w:rsid w:val="00ED0E01"/>
    <w:rsid w:val="00ED3F36"/>
    <w:rsid w:val="00ED5381"/>
    <w:rsid w:val="00ED59F0"/>
    <w:rsid w:val="00ED6833"/>
    <w:rsid w:val="00ED6B33"/>
    <w:rsid w:val="00EE03D3"/>
    <w:rsid w:val="00EE47DB"/>
    <w:rsid w:val="00EE6369"/>
    <w:rsid w:val="00EE7B2F"/>
    <w:rsid w:val="00EF13DA"/>
    <w:rsid w:val="00EF156C"/>
    <w:rsid w:val="00EF23D2"/>
    <w:rsid w:val="00EF47BC"/>
    <w:rsid w:val="00EF495E"/>
    <w:rsid w:val="00EF519E"/>
    <w:rsid w:val="00EF7A7A"/>
    <w:rsid w:val="00EF7BFB"/>
    <w:rsid w:val="00F0483C"/>
    <w:rsid w:val="00F0532E"/>
    <w:rsid w:val="00F13E22"/>
    <w:rsid w:val="00F13F28"/>
    <w:rsid w:val="00F15D40"/>
    <w:rsid w:val="00F210A9"/>
    <w:rsid w:val="00F2136D"/>
    <w:rsid w:val="00F2314B"/>
    <w:rsid w:val="00F24657"/>
    <w:rsid w:val="00F251FB"/>
    <w:rsid w:val="00F26671"/>
    <w:rsid w:val="00F303C6"/>
    <w:rsid w:val="00F30736"/>
    <w:rsid w:val="00F31DEC"/>
    <w:rsid w:val="00F32DA9"/>
    <w:rsid w:val="00F33315"/>
    <w:rsid w:val="00F33E3B"/>
    <w:rsid w:val="00F35471"/>
    <w:rsid w:val="00F35E5C"/>
    <w:rsid w:val="00F40A1B"/>
    <w:rsid w:val="00F42AE7"/>
    <w:rsid w:val="00F45A45"/>
    <w:rsid w:val="00F47803"/>
    <w:rsid w:val="00F47C29"/>
    <w:rsid w:val="00F51A6C"/>
    <w:rsid w:val="00F51C13"/>
    <w:rsid w:val="00F5219A"/>
    <w:rsid w:val="00F5417E"/>
    <w:rsid w:val="00F563CD"/>
    <w:rsid w:val="00F576B1"/>
    <w:rsid w:val="00F609E3"/>
    <w:rsid w:val="00F639D5"/>
    <w:rsid w:val="00F64FD7"/>
    <w:rsid w:val="00F703FC"/>
    <w:rsid w:val="00F7260F"/>
    <w:rsid w:val="00F801B7"/>
    <w:rsid w:val="00F81318"/>
    <w:rsid w:val="00F81550"/>
    <w:rsid w:val="00F8453C"/>
    <w:rsid w:val="00F85891"/>
    <w:rsid w:val="00F863A7"/>
    <w:rsid w:val="00F91660"/>
    <w:rsid w:val="00F93F36"/>
    <w:rsid w:val="00F95B31"/>
    <w:rsid w:val="00F96A56"/>
    <w:rsid w:val="00F96F16"/>
    <w:rsid w:val="00FA20F1"/>
    <w:rsid w:val="00FA29F5"/>
    <w:rsid w:val="00FA3450"/>
    <w:rsid w:val="00FA40A5"/>
    <w:rsid w:val="00FA43D8"/>
    <w:rsid w:val="00FA55EE"/>
    <w:rsid w:val="00FA724F"/>
    <w:rsid w:val="00FA7D4F"/>
    <w:rsid w:val="00FB017E"/>
    <w:rsid w:val="00FB0D0B"/>
    <w:rsid w:val="00FB3307"/>
    <w:rsid w:val="00FB6063"/>
    <w:rsid w:val="00FB766B"/>
    <w:rsid w:val="00FB7B36"/>
    <w:rsid w:val="00FC37D5"/>
    <w:rsid w:val="00FC4473"/>
    <w:rsid w:val="00FD09EC"/>
    <w:rsid w:val="00FD314F"/>
    <w:rsid w:val="00FE12A8"/>
    <w:rsid w:val="00FE481E"/>
    <w:rsid w:val="00FE70FF"/>
    <w:rsid w:val="00FF3268"/>
    <w:rsid w:val="00FF79D7"/>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22"/>
    <w:rPr>
      <w:sz w:val="24"/>
      <w:szCs w:val="24"/>
    </w:rPr>
  </w:style>
  <w:style w:type="paragraph" w:styleId="Heading1">
    <w:name w:val="heading 1"/>
    <w:basedOn w:val="Normal"/>
    <w:next w:val="Normal"/>
    <w:qFormat/>
    <w:rsid w:val="008D1D22"/>
    <w:pPr>
      <w:keepNext/>
      <w:jc w:val="center"/>
      <w:outlineLvl w:val="0"/>
    </w:pPr>
    <w:rPr>
      <w:b/>
      <w:bCs/>
      <w:sz w:val="28"/>
      <w:szCs w:val="22"/>
      <w:u w:val="single"/>
    </w:rPr>
  </w:style>
  <w:style w:type="paragraph" w:styleId="Heading8">
    <w:name w:val="heading 8"/>
    <w:basedOn w:val="Normal"/>
    <w:next w:val="Normal"/>
    <w:qFormat/>
    <w:rsid w:val="008D1D22"/>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8D1D22"/>
    <w:rPr>
      <w:sz w:val="22"/>
      <w:szCs w:val="22"/>
    </w:rPr>
  </w:style>
  <w:style w:type="paragraph" w:styleId="BodyText2">
    <w:name w:val="Body Text 2"/>
    <w:basedOn w:val="Normal"/>
    <w:semiHidden/>
    <w:rsid w:val="008D1D22"/>
    <w:rPr>
      <w:sz w:val="20"/>
      <w:szCs w:val="22"/>
    </w:rPr>
  </w:style>
  <w:style w:type="paragraph" w:styleId="Header">
    <w:name w:val="header"/>
    <w:basedOn w:val="Normal"/>
    <w:link w:val="HeaderChar"/>
    <w:rsid w:val="008D1D22"/>
    <w:pPr>
      <w:tabs>
        <w:tab w:val="center" w:pos="4320"/>
        <w:tab w:val="right" w:pos="8640"/>
      </w:tabs>
    </w:pPr>
  </w:style>
  <w:style w:type="paragraph" w:styleId="BodyText">
    <w:name w:val="Body Text"/>
    <w:basedOn w:val="Normal"/>
    <w:semiHidden/>
    <w:rsid w:val="008D1D22"/>
    <w:pPr>
      <w:jc w:val="both"/>
    </w:pPr>
    <w:rPr>
      <w:sz w:val="22"/>
      <w:szCs w:val="22"/>
    </w:rPr>
  </w:style>
  <w:style w:type="paragraph" w:styleId="BalloonText">
    <w:name w:val="Balloon Text"/>
    <w:basedOn w:val="Normal"/>
    <w:link w:val="BalloonTextChar"/>
    <w:uiPriority w:val="99"/>
    <w:semiHidden/>
    <w:unhideWhenUsed/>
    <w:rsid w:val="00780161"/>
    <w:rPr>
      <w:rFonts w:ascii="Tahoma" w:hAnsi="Tahoma"/>
      <w:sz w:val="16"/>
      <w:szCs w:val="16"/>
    </w:rPr>
  </w:style>
  <w:style w:type="character" w:customStyle="1" w:styleId="BalloonTextChar">
    <w:name w:val="Balloon Text Char"/>
    <w:link w:val="BalloonText"/>
    <w:uiPriority w:val="99"/>
    <w:semiHidden/>
    <w:rsid w:val="00780161"/>
    <w:rPr>
      <w:rFonts w:ascii="Tahoma" w:hAnsi="Tahoma" w:cs="Tahoma"/>
      <w:sz w:val="16"/>
      <w:szCs w:val="16"/>
    </w:rPr>
  </w:style>
  <w:style w:type="paragraph" w:styleId="ListParagraph">
    <w:name w:val="List Paragraph"/>
    <w:basedOn w:val="Normal"/>
    <w:uiPriority w:val="34"/>
    <w:qFormat/>
    <w:rsid w:val="00C33A07"/>
    <w:pPr>
      <w:ind w:left="720"/>
    </w:pPr>
  </w:style>
  <w:style w:type="paragraph" w:styleId="Footer">
    <w:name w:val="footer"/>
    <w:basedOn w:val="Normal"/>
    <w:link w:val="FooterChar"/>
    <w:uiPriority w:val="99"/>
    <w:unhideWhenUsed/>
    <w:rsid w:val="00A13B63"/>
    <w:pPr>
      <w:tabs>
        <w:tab w:val="center" w:pos="4680"/>
        <w:tab w:val="right" w:pos="9360"/>
      </w:tabs>
    </w:pPr>
  </w:style>
  <w:style w:type="character" w:customStyle="1" w:styleId="FooterChar">
    <w:name w:val="Footer Char"/>
    <w:basedOn w:val="DefaultParagraphFont"/>
    <w:link w:val="Footer"/>
    <w:uiPriority w:val="99"/>
    <w:rsid w:val="00A13B63"/>
    <w:rPr>
      <w:sz w:val="24"/>
      <w:szCs w:val="24"/>
    </w:rPr>
  </w:style>
  <w:style w:type="character" w:customStyle="1" w:styleId="HeaderChar">
    <w:name w:val="Header Char"/>
    <w:basedOn w:val="DefaultParagraphFont"/>
    <w:link w:val="Header"/>
    <w:rsid w:val="00104481"/>
    <w:rPr>
      <w:sz w:val="24"/>
      <w:szCs w:val="24"/>
    </w:rPr>
  </w:style>
  <w:style w:type="paragraph" w:styleId="NormalWeb">
    <w:name w:val="Normal (Web)"/>
    <w:basedOn w:val="Normal"/>
    <w:uiPriority w:val="99"/>
    <w:semiHidden/>
    <w:unhideWhenUsed/>
    <w:rsid w:val="00B32B2B"/>
    <w:pPr>
      <w:spacing w:before="100" w:beforeAutospacing="1" w:after="100" w:afterAutospacing="1"/>
    </w:pPr>
  </w:style>
  <w:style w:type="character" w:customStyle="1" w:styleId="apple-converted-space">
    <w:name w:val="apple-converted-space"/>
    <w:basedOn w:val="DefaultParagraphFont"/>
    <w:rsid w:val="00B32B2B"/>
  </w:style>
  <w:style w:type="paragraph" w:customStyle="1" w:styleId="Default">
    <w:name w:val="Default"/>
    <w:rsid w:val="005C4547"/>
    <w:pPr>
      <w:autoSpaceDE w:val="0"/>
      <w:autoSpaceDN w:val="0"/>
      <w:adjustRightInd w:val="0"/>
    </w:pPr>
    <w:rPr>
      <w:color w:val="000000"/>
      <w:sz w:val="24"/>
      <w:szCs w:val="24"/>
    </w:rPr>
  </w:style>
  <w:style w:type="paragraph" w:customStyle="1" w:styleId="BodyText21">
    <w:name w:val="Body Text 21"/>
    <w:basedOn w:val="Normal"/>
    <w:rsid w:val="0077440F"/>
    <w:pPr>
      <w:widowControl w:val="0"/>
      <w:overflowPunct w:val="0"/>
      <w:autoSpaceDE w:val="0"/>
      <w:autoSpaceDN w:val="0"/>
      <w:adjustRightInd w:val="0"/>
      <w:ind w:left="720"/>
      <w:jc w:val="both"/>
      <w:textAlignment w:val="baseline"/>
    </w:pPr>
    <w:rPr>
      <w:szCs w:val="20"/>
    </w:rPr>
  </w:style>
  <w:style w:type="table" w:styleId="TableGrid">
    <w:name w:val="Table Grid"/>
    <w:basedOn w:val="TableNormal"/>
    <w:uiPriority w:val="59"/>
    <w:rsid w:val="00D448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668">
      <w:bodyDiv w:val="1"/>
      <w:marLeft w:val="0"/>
      <w:marRight w:val="0"/>
      <w:marTop w:val="0"/>
      <w:marBottom w:val="0"/>
      <w:divBdr>
        <w:top w:val="none" w:sz="0" w:space="0" w:color="auto"/>
        <w:left w:val="none" w:sz="0" w:space="0" w:color="auto"/>
        <w:bottom w:val="none" w:sz="0" w:space="0" w:color="auto"/>
        <w:right w:val="none" w:sz="0" w:space="0" w:color="auto"/>
      </w:divBdr>
    </w:div>
    <w:div w:id="91441677">
      <w:bodyDiv w:val="1"/>
      <w:marLeft w:val="0"/>
      <w:marRight w:val="0"/>
      <w:marTop w:val="0"/>
      <w:marBottom w:val="0"/>
      <w:divBdr>
        <w:top w:val="none" w:sz="0" w:space="0" w:color="auto"/>
        <w:left w:val="none" w:sz="0" w:space="0" w:color="auto"/>
        <w:bottom w:val="none" w:sz="0" w:space="0" w:color="auto"/>
        <w:right w:val="none" w:sz="0" w:space="0" w:color="auto"/>
      </w:divBdr>
    </w:div>
    <w:div w:id="346566994">
      <w:bodyDiv w:val="1"/>
      <w:marLeft w:val="0"/>
      <w:marRight w:val="0"/>
      <w:marTop w:val="0"/>
      <w:marBottom w:val="0"/>
      <w:divBdr>
        <w:top w:val="none" w:sz="0" w:space="0" w:color="auto"/>
        <w:left w:val="none" w:sz="0" w:space="0" w:color="auto"/>
        <w:bottom w:val="none" w:sz="0" w:space="0" w:color="auto"/>
        <w:right w:val="none" w:sz="0" w:space="0" w:color="auto"/>
      </w:divBdr>
    </w:div>
    <w:div w:id="622005596">
      <w:bodyDiv w:val="1"/>
      <w:marLeft w:val="0"/>
      <w:marRight w:val="0"/>
      <w:marTop w:val="0"/>
      <w:marBottom w:val="0"/>
      <w:divBdr>
        <w:top w:val="none" w:sz="0" w:space="0" w:color="auto"/>
        <w:left w:val="none" w:sz="0" w:space="0" w:color="auto"/>
        <w:bottom w:val="none" w:sz="0" w:space="0" w:color="auto"/>
        <w:right w:val="none" w:sz="0" w:space="0" w:color="auto"/>
      </w:divBdr>
    </w:div>
    <w:div w:id="701825703">
      <w:bodyDiv w:val="1"/>
      <w:marLeft w:val="0"/>
      <w:marRight w:val="0"/>
      <w:marTop w:val="0"/>
      <w:marBottom w:val="0"/>
      <w:divBdr>
        <w:top w:val="none" w:sz="0" w:space="0" w:color="auto"/>
        <w:left w:val="none" w:sz="0" w:space="0" w:color="auto"/>
        <w:bottom w:val="none" w:sz="0" w:space="0" w:color="auto"/>
        <w:right w:val="none" w:sz="0" w:space="0" w:color="auto"/>
      </w:divBdr>
    </w:div>
    <w:div w:id="733503160">
      <w:bodyDiv w:val="1"/>
      <w:marLeft w:val="0"/>
      <w:marRight w:val="0"/>
      <w:marTop w:val="0"/>
      <w:marBottom w:val="0"/>
      <w:divBdr>
        <w:top w:val="none" w:sz="0" w:space="0" w:color="auto"/>
        <w:left w:val="none" w:sz="0" w:space="0" w:color="auto"/>
        <w:bottom w:val="none" w:sz="0" w:space="0" w:color="auto"/>
        <w:right w:val="none" w:sz="0" w:space="0" w:color="auto"/>
      </w:divBdr>
    </w:div>
    <w:div w:id="843210298">
      <w:bodyDiv w:val="1"/>
      <w:marLeft w:val="0"/>
      <w:marRight w:val="0"/>
      <w:marTop w:val="0"/>
      <w:marBottom w:val="0"/>
      <w:divBdr>
        <w:top w:val="none" w:sz="0" w:space="0" w:color="auto"/>
        <w:left w:val="none" w:sz="0" w:space="0" w:color="auto"/>
        <w:bottom w:val="none" w:sz="0" w:space="0" w:color="auto"/>
        <w:right w:val="none" w:sz="0" w:space="0" w:color="auto"/>
      </w:divBdr>
    </w:div>
    <w:div w:id="948853882">
      <w:bodyDiv w:val="1"/>
      <w:marLeft w:val="0"/>
      <w:marRight w:val="0"/>
      <w:marTop w:val="0"/>
      <w:marBottom w:val="0"/>
      <w:divBdr>
        <w:top w:val="none" w:sz="0" w:space="0" w:color="auto"/>
        <w:left w:val="none" w:sz="0" w:space="0" w:color="auto"/>
        <w:bottom w:val="none" w:sz="0" w:space="0" w:color="auto"/>
        <w:right w:val="none" w:sz="0" w:space="0" w:color="auto"/>
      </w:divBdr>
    </w:div>
    <w:div w:id="1017658963">
      <w:bodyDiv w:val="1"/>
      <w:marLeft w:val="0"/>
      <w:marRight w:val="0"/>
      <w:marTop w:val="0"/>
      <w:marBottom w:val="0"/>
      <w:divBdr>
        <w:top w:val="none" w:sz="0" w:space="0" w:color="auto"/>
        <w:left w:val="none" w:sz="0" w:space="0" w:color="auto"/>
        <w:bottom w:val="none" w:sz="0" w:space="0" w:color="auto"/>
        <w:right w:val="none" w:sz="0" w:space="0" w:color="auto"/>
      </w:divBdr>
    </w:div>
    <w:div w:id="1626079817">
      <w:bodyDiv w:val="1"/>
      <w:marLeft w:val="0"/>
      <w:marRight w:val="0"/>
      <w:marTop w:val="0"/>
      <w:marBottom w:val="0"/>
      <w:divBdr>
        <w:top w:val="none" w:sz="0" w:space="0" w:color="auto"/>
        <w:left w:val="none" w:sz="0" w:space="0" w:color="auto"/>
        <w:bottom w:val="none" w:sz="0" w:space="0" w:color="auto"/>
        <w:right w:val="none" w:sz="0" w:space="0" w:color="auto"/>
      </w:divBdr>
    </w:div>
    <w:div w:id="1689404004">
      <w:bodyDiv w:val="1"/>
      <w:marLeft w:val="0"/>
      <w:marRight w:val="0"/>
      <w:marTop w:val="0"/>
      <w:marBottom w:val="0"/>
      <w:divBdr>
        <w:top w:val="none" w:sz="0" w:space="0" w:color="auto"/>
        <w:left w:val="none" w:sz="0" w:space="0" w:color="auto"/>
        <w:bottom w:val="none" w:sz="0" w:space="0" w:color="auto"/>
        <w:right w:val="none" w:sz="0" w:space="0" w:color="auto"/>
      </w:divBdr>
    </w:div>
    <w:div w:id="1804036992">
      <w:bodyDiv w:val="1"/>
      <w:marLeft w:val="0"/>
      <w:marRight w:val="0"/>
      <w:marTop w:val="0"/>
      <w:marBottom w:val="0"/>
      <w:divBdr>
        <w:top w:val="none" w:sz="0" w:space="0" w:color="auto"/>
        <w:left w:val="none" w:sz="0" w:space="0" w:color="auto"/>
        <w:bottom w:val="none" w:sz="0" w:space="0" w:color="auto"/>
        <w:right w:val="none" w:sz="0" w:space="0" w:color="auto"/>
      </w:divBdr>
    </w:div>
    <w:div w:id="1838035565">
      <w:bodyDiv w:val="1"/>
      <w:marLeft w:val="0"/>
      <w:marRight w:val="0"/>
      <w:marTop w:val="0"/>
      <w:marBottom w:val="0"/>
      <w:divBdr>
        <w:top w:val="none" w:sz="0" w:space="0" w:color="auto"/>
        <w:left w:val="none" w:sz="0" w:space="0" w:color="auto"/>
        <w:bottom w:val="none" w:sz="0" w:space="0" w:color="auto"/>
        <w:right w:val="none" w:sz="0" w:space="0" w:color="auto"/>
      </w:divBdr>
    </w:div>
    <w:div w:id="1855919608">
      <w:bodyDiv w:val="1"/>
      <w:marLeft w:val="0"/>
      <w:marRight w:val="0"/>
      <w:marTop w:val="0"/>
      <w:marBottom w:val="0"/>
      <w:divBdr>
        <w:top w:val="none" w:sz="0" w:space="0" w:color="auto"/>
        <w:left w:val="none" w:sz="0" w:space="0" w:color="auto"/>
        <w:bottom w:val="none" w:sz="0" w:space="0" w:color="auto"/>
        <w:right w:val="none" w:sz="0" w:space="0" w:color="auto"/>
      </w:divBdr>
    </w:div>
    <w:div w:id="1911571917">
      <w:bodyDiv w:val="1"/>
      <w:marLeft w:val="0"/>
      <w:marRight w:val="0"/>
      <w:marTop w:val="0"/>
      <w:marBottom w:val="0"/>
      <w:divBdr>
        <w:top w:val="none" w:sz="0" w:space="0" w:color="auto"/>
        <w:left w:val="none" w:sz="0" w:space="0" w:color="auto"/>
        <w:bottom w:val="none" w:sz="0" w:space="0" w:color="auto"/>
        <w:right w:val="none" w:sz="0" w:space="0" w:color="auto"/>
      </w:divBdr>
    </w:div>
    <w:div w:id="20920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7115784</TotalTime>
  <Pages>1</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TENDER NOTICE # 06/2012 OF LAHORE WESTERN ZONE</vt:lpstr>
    </vt:vector>
  </TitlesOfParts>
  <Company>SYSTEM INN</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 # 06/2012 OF LAHORE WESTERN ZONE</dc:title>
  <dc:creator>ABC</dc:creator>
  <cp:lastModifiedBy>Asif Khan Niazi</cp:lastModifiedBy>
  <cp:revision>308</cp:revision>
  <cp:lastPrinted>2026-06-10T06:47:00Z</cp:lastPrinted>
  <dcterms:created xsi:type="dcterms:W3CDTF">2018-06-14T04:04:00Z</dcterms:created>
  <dcterms:modified xsi:type="dcterms:W3CDTF">2026-06-10T06:48:00Z</dcterms:modified>
</cp:coreProperties>
</file>