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ackground w:color="c6d9f1">
    <v:background id="_x0000_s1025" w:themeColor="text2" w:themeTint="33" filled="t" fillcolor="#c6d9f1"/>
  </w:background>
  <w:body>
    <w:p w:rsidR="00C4203B" w:rsidP="008F65A7">
      <w:pPr>
        <w:pStyle w:val="Heading1"/>
        <w:spacing w:before="0"/>
        <w:ind w:right="776"/>
        <w:rPr>
          <w:u w:val="none"/>
        </w:rPr>
      </w:pPr>
      <w:r>
        <w:t>BID</w:t>
      </w:r>
      <w:r>
        <w:rPr>
          <w:spacing w:val="-11"/>
        </w:rPr>
        <w:t xml:space="preserve"> </w:t>
      </w:r>
      <w:r>
        <w:t>INVITATION</w:t>
      </w:r>
      <w:r>
        <w:rPr>
          <w:spacing w:val="-10"/>
        </w:rPr>
        <w:t xml:space="preserve"> </w:t>
      </w:r>
      <w:r w:rsidR="00750792">
        <w:rPr>
          <w:spacing w:val="-10"/>
        </w:rPr>
        <w:t xml:space="preserve">FOR TENDER </w:t>
      </w:r>
      <w:r>
        <w:rPr>
          <w:spacing w:val="-2"/>
        </w:rPr>
        <w:t>NO.</w:t>
      </w:r>
      <w:r w:rsidR="00760827">
        <w:rPr>
          <w:spacing w:val="-2"/>
        </w:rPr>
        <w:t>HRA&amp;P/SLIC/ABTZ/PRINT</w:t>
      </w:r>
      <w:r w:rsidR="008F65A7">
        <w:rPr>
          <w:spacing w:val="-2"/>
        </w:rPr>
        <w:t>-REPT</w:t>
      </w:r>
      <w:r w:rsidR="00760827">
        <w:rPr>
          <w:spacing w:val="-2"/>
        </w:rPr>
        <w:t>/</w:t>
      </w:r>
      <w:r w:rsidR="008F65A7">
        <w:rPr>
          <w:spacing w:val="-2"/>
        </w:rPr>
        <w:t>13</w:t>
      </w:r>
      <w:r w:rsidR="00760827">
        <w:rPr>
          <w:spacing w:val="-2"/>
        </w:rPr>
        <w:t>/0</w:t>
      </w:r>
      <w:r w:rsidR="00543126">
        <w:rPr>
          <w:spacing w:val="-2"/>
        </w:rPr>
        <w:t>8</w:t>
      </w:r>
      <w:r w:rsidR="00760827">
        <w:rPr>
          <w:spacing w:val="-2"/>
        </w:rPr>
        <w:t>/2024</w:t>
      </w:r>
    </w:p>
    <w:p w:rsidR="00C4203B">
      <w:pPr>
        <w:pStyle w:val="BodyText"/>
        <w:spacing w:before="271"/>
        <w:rPr>
          <w:b/>
          <w:sz w:val="24"/>
        </w:rPr>
      </w:pPr>
    </w:p>
    <w:p w:rsidR="00C4203B" w:rsidRPr="00B15635" w:rsidP="00B15635">
      <w:pPr>
        <w:spacing w:line="259" w:lineRule="auto"/>
        <w:ind w:left="468" w:right="466"/>
        <w:jc w:val="both"/>
        <w:rPr>
          <w:sz w:val="24"/>
        </w:rPr>
      </w:pPr>
      <w:r>
        <w:rPr>
          <w:sz w:val="24"/>
        </w:rPr>
        <w:t xml:space="preserve">State Life Insurance Corporation of Pakistan, </w:t>
      </w:r>
      <w:r w:rsidR="00760827">
        <w:rPr>
          <w:sz w:val="24"/>
        </w:rPr>
        <w:t>Abbottabad</w:t>
      </w:r>
      <w:r>
        <w:rPr>
          <w:sz w:val="24"/>
        </w:rPr>
        <w:t xml:space="preserve"> Zone invites Bids through E-PADS for procurement of Printers as per following Schedule from reputed Firms/Vendors </w:t>
      </w:r>
      <w:r>
        <w:rPr>
          <w:b/>
          <w:sz w:val="24"/>
        </w:rPr>
        <w:t>(</w:t>
      </w:r>
      <w:r w:rsidR="00760827">
        <w:rPr>
          <w:b/>
          <w:sz w:val="24"/>
        </w:rPr>
        <w:t xml:space="preserve">Abbottabad </w:t>
      </w:r>
      <w:r>
        <w:rPr>
          <w:b/>
          <w:sz w:val="24"/>
        </w:rPr>
        <w:t xml:space="preserve">based only) </w:t>
      </w:r>
      <w:r>
        <w:rPr>
          <w:sz w:val="24"/>
        </w:rPr>
        <w:t>who are registered with Tax Departments.</w:t>
      </w:r>
      <w:r w:rsidR="00B15635">
        <w:rPr>
          <w:sz w:val="24"/>
        </w:rPr>
        <w:t xml:space="preserve"> Kindly go through each line of the tender document for complete understanding of the Tenders Conditions &amp; specifications violating which will cost forfeiture of earnest money &amp; cancellation of the bid/s under PPRA rules-2004.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2"/>
        <w:gridCol w:w="1801"/>
        <w:gridCol w:w="2430"/>
        <w:gridCol w:w="2521"/>
        <w:gridCol w:w="1786"/>
      </w:tblGrid>
      <w:tr>
        <w:tblPrEx>
          <w:tblW w:w="0" w:type="auto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8"/>
        </w:trPr>
        <w:tc>
          <w:tcPr>
            <w:tcW w:w="2072" w:type="dxa"/>
          </w:tcPr>
          <w:p w:rsidR="00C4203B">
            <w:pPr>
              <w:pStyle w:val="TableParagraph"/>
              <w:spacing w:before="25" w:line="259" w:lineRule="auto"/>
              <w:ind w:left="359" w:right="248" w:firstLine="2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</w:t>
            </w:r>
            <w:r>
              <w:rPr>
                <w:b/>
                <w:spacing w:val="-2"/>
                <w:sz w:val="24"/>
              </w:rPr>
              <w:t>Procurement</w:t>
            </w:r>
          </w:p>
        </w:tc>
        <w:tc>
          <w:tcPr>
            <w:tcW w:w="1801" w:type="dxa"/>
          </w:tcPr>
          <w:p w:rsidR="00C4203B">
            <w:pPr>
              <w:pStyle w:val="TableParagraph"/>
              <w:spacing w:before="25" w:line="259" w:lineRule="auto"/>
              <w:ind w:left="395" w:right="103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Cost of Tender</w:t>
            </w:r>
          </w:p>
        </w:tc>
        <w:tc>
          <w:tcPr>
            <w:tcW w:w="2430" w:type="dxa"/>
          </w:tcPr>
          <w:p w:rsidR="00C4203B">
            <w:pPr>
              <w:pStyle w:val="TableParagraph"/>
              <w:spacing w:before="174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Security</w:t>
            </w:r>
          </w:p>
        </w:tc>
        <w:tc>
          <w:tcPr>
            <w:tcW w:w="2521" w:type="dxa"/>
          </w:tcPr>
          <w:p w:rsidR="00C4203B">
            <w:pPr>
              <w:pStyle w:val="TableParagraph"/>
              <w:spacing w:before="25" w:line="259" w:lineRule="auto"/>
              <w:ind w:left="231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Closing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Time for Submission Bids</w:t>
            </w:r>
          </w:p>
        </w:tc>
        <w:tc>
          <w:tcPr>
            <w:tcW w:w="1786" w:type="dxa"/>
          </w:tcPr>
          <w:p w:rsidR="00C4203B">
            <w:pPr>
              <w:pStyle w:val="TableParagraph"/>
              <w:spacing w:before="25" w:line="259" w:lineRule="auto"/>
              <w:ind w:left="105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Opening Date &amp;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</w:tr>
      <w:tr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2"/>
        </w:trPr>
        <w:tc>
          <w:tcPr>
            <w:tcW w:w="2072" w:type="dxa"/>
          </w:tcPr>
          <w:p w:rsidR="00C4203B" w:rsidRPr="008F65A7">
            <w:pPr>
              <w:pStyle w:val="TableParagraph"/>
              <w:spacing w:before="16" w:line="259" w:lineRule="auto"/>
              <w:ind w:left="614" w:right="248" w:hanging="359"/>
              <w:rPr>
                <w:b/>
                <w:sz w:val="20"/>
                <w:szCs w:val="20"/>
              </w:rPr>
            </w:pPr>
            <w:r w:rsidRPr="008F65A7">
              <w:rPr>
                <w:b/>
                <w:spacing w:val="-2"/>
                <w:sz w:val="20"/>
                <w:szCs w:val="20"/>
              </w:rPr>
              <w:t>Printers</w:t>
            </w:r>
            <w:r w:rsidR="008F65A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65A7" w:rsidR="008F65A7">
              <w:rPr>
                <w:b/>
                <w:spacing w:val="-2"/>
                <w:sz w:val="20"/>
                <w:szCs w:val="20"/>
              </w:rPr>
              <w:t>original</w:t>
            </w:r>
          </w:p>
        </w:tc>
        <w:tc>
          <w:tcPr>
            <w:tcW w:w="1801" w:type="dxa"/>
          </w:tcPr>
          <w:p w:rsidR="00C4203B" w:rsidP="00760827">
            <w:pPr>
              <w:pStyle w:val="TableParagraph"/>
              <w:spacing w:before="165"/>
              <w:ind w:left="4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 w:rsidR="00760827">
              <w:rPr>
                <w:b/>
                <w:spacing w:val="-2"/>
                <w:sz w:val="24"/>
              </w:rPr>
              <w:t>,45</w:t>
            </w:r>
            <w:r>
              <w:rPr>
                <w:b/>
                <w:spacing w:val="-2"/>
                <w:sz w:val="24"/>
              </w:rPr>
              <w:t>000/-</w:t>
            </w:r>
          </w:p>
        </w:tc>
        <w:tc>
          <w:tcPr>
            <w:tcW w:w="2430" w:type="dxa"/>
          </w:tcPr>
          <w:p w:rsidR="00C4203B">
            <w:pPr>
              <w:pStyle w:val="TableParagraph"/>
              <w:spacing w:before="16" w:line="259" w:lineRule="auto"/>
              <w:ind w:left="445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5%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Estimated Cost of Tender</w:t>
            </w:r>
          </w:p>
        </w:tc>
        <w:tc>
          <w:tcPr>
            <w:tcW w:w="2521" w:type="dxa"/>
          </w:tcPr>
          <w:p w:rsidR="00C4203B" w:rsidP="008F65A7">
            <w:pPr>
              <w:pStyle w:val="TableParagraph"/>
              <w:spacing w:before="1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F65A7">
              <w:rPr>
                <w:b/>
                <w:sz w:val="24"/>
              </w:rPr>
              <w:t>9</w:t>
            </w:r>
            <w:r w:rsidR="004D6F0B">
              <w:rPr>
                <w:b/>
                <w:sz w:val="24"/>
              </w:rPr>
              <w:t>-0</w:t>
            </w:r>
            <w:r w:rsidR="00760827">
              <w:rPr>
                <w:b/>
                <w:sz w:val="24"/>
              </w:rPr>
              <w:t>8</w:t>
            </w:r>
            <w:r w:rsidR="004D6F0B">
              <w:rPr>
                <w:b/>
                <w:sz w:val="24"/>
              </w:rPr>
              <w:t>-2024</w:t>
            </w:r>
            <w:r w:rsidR="004D6F0B">
              <w:rPr>
                <w:b/>
                <w:spacing w:val="-2"/>
                <w:sz w:val="24"/>
              </w:rPr>
              <w:t xml:space="preserve"> </w:t>
            </w:r>
            <w:r w:rsidR="00760827">
              <w:rPr>
                <w:b/>
                <w:spacing w:val="-10"/>
                <w:sz w:val="24"/>
              </w:rPr>
              <w:t>at</w:t>
            </w:r>
          </w:p>
          <w:p w:rsidR="00C4203B" w:rsidP="00760827">
            <w:pPr>
              <w:pStyle w:val="TableParagraph"/>
              <w:spacing w:before="22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</w:t>
            </w:r>
            <w:r w:rsidR="004D6F0B">
              <w:rPr>
                <w:b/>
                <w:spacing w:val="-2"/>
                <w:sz w:val="24"/>
              </w:rPr>
              <w:t>:00</w:t>
            </w:r>
            <w:r>
              <w:rPr>
                <w:b/>
                <w:spacing w:val="-2"/>
                <w:sz w:val="24"/>
              </w:rPr>
              <w:t>AM</w:t>
            </w:r>
          </w:p>
        </w:tc>
        <w:tc>
          <w:tcPr>
            <w:tcW w:w="1786" w:type="dxa"/>
          </w:tcPr>
          <w:p w:rsidR="00C4203B" w:rsidP="008F65A7">
            <w:pPr>
              <w:pStyle w:val="TableParagraph"/>
              <w:spacing w:before="1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F65A7">
              <w:rPr>
                <w:b/>
                <w:sz w:val="24"/>
              </w:rPr>
              <w:t>9</w:t>
            </w:r>
            <w:r w:rsidR="004D6F0B">
              <w:rPr>
                <w:b/>
                <w:sz w:val="24"/>
              </w:rPr>
              <w:t>-0</w:t>
            </w:r>
            <w:r w:rsidR="00760827">
              <w:rPr>
                <w:b/>
                <w:sz w:val="24"/>
              </w:rPr>
              <w:t>8</w:t>
            </w:r>
            <w:r w:rsidR="004D6F0B">
              <w:rPr>
                <w:b/>
                <w:sz w:val="24"/>
              </w:rPr>
              <w:t>-2024</w:t>
            </w:r>
            <w:r w:rsidR="004D6F0B">
              <w:rPr>
                <w:b/>
                <w:spacing w:val="-2"/>
                <w:sz w:val="24"/>
              </w:rPr>
              <w:t xml:space="preserve"> </w:t>
            </w:r>
            <w:r w:rsidR="004D6F0B">
              <w:rPr>
                <w:b/>
                <w:spacing w:val="-10"/>
                <w:sz w:val="24"/>
              </w:rPr>
              <w:t>&amp;</w:t>
            </w:r>
          </w:p>
          <w:p w:rsidR="00C4203B" w:rsidP="00760827">
            <w:pPr>
              <w:pStyle w:val="TableParagraph"/>
              <w:spacing w:before="22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</w:t>
            </w:r>
            <w:r w:rsidR="004D6F0B">
              <w:rPr>
                <w:b/>
                <w:spacing w:val="-2"/>
                <w:sz w:val="24"/>
              </w:rPr>
              <w:t>:30</w:t>
            </w:r>
            <w:r>
              <w:rPr>
                <w:b/>
                <w:spacing w:val="-2"/>
                <w:sz w:val="24"/>
              </w:rPr>
              <w:t>AM</w:t>
            </w:r>
          </w:p>
        </w:tc>
      </w:tr>
    </w:tbl>
    <w:p w:rsidR="00C4203B" w:rsidRPr="00B15635">
      <w:pPr>
        <w:pStyle w:val="BodyText"/>
        <w:spacing w:before="176"/>
        <w:rPr>
          <w:sz w:val="4"/>
          <w:szCs w:val="6"/>
        </w:rPr>
      </w:pPr>
    </w:p>
    <w:p w:rsidR="00C4203B">
      <w:pPr>
        <w:pStyle w:val="ListParagraph"/>
        <w:numPr>
          <w:ilvl w:val="0"/>
          <w:numId w:val="3"/>
        </w:numPr>
        <w:tabs>
          <w:tab w:val="left" w:pos="1188"/>
        </w:tabs>
        <w:spacing w:before="1" w:line="276" w:lineRule="auto"/>
        <w:ind w:right="463" w:firstLine="0"/>
        <w:rPr>
          <w:sz w:val="24"/>
        </w:rPr>
      </w:pPr>
      <w:r>
        <w:rPr>
          <w:sz w:val="24"/>
        </w:rPr>
        <w:t>Bidding process shall be adopted under Single Stage-Single Envelop method laid down in PPRA rules 2004.</w:t>
      </w:r>
    </w:p>
    <w:p w:rsidR="00C4203B">
      <w:pPr>
        <w:pStyle w:val="ListParagraph"/>
        <w:numPr>
          <w:ilvl w:val="0"/>
          <w:numId w:val="3"/>
        </w:numPr>
        <w:tabs>
          <w:tab w:val="left" w:pos="1188"/>
        </w:tabs>
        <w:spacing w:before="131" w:line="276" w:lineRule="auto"/>
        <w:ind w:right="466" w:firstLine="0"/>
        <w:rPr>
          <w:sz w:val="24"/>
        </w:rPr>
      </w:pPr>
      <w:r>
        <w:rPr>
          <w:sz w:val="24"/>
        </w:rPr>
        <w:t>Bids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through E-PADS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and same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opened 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mentioned schedule in the presence of bidder (s) representatives who wish to be present.</w:t>
      </w:r>
    </w:p>
    <w:p w:rsidR="00C4203B">
      <w:pPr>
        <w:pStyle w:val="ListParagraph"/>
        <w:numPr>
          <w:ilvl w:val="0"/>
          <w:numId w:val="3"/>
        </w:numPr>
        <w:tabs>
          <w:tab w:val="left" w:pos="1188"/>
        </w:tabs>
        <w:spacing w:before="159"/>
        <w:ind w:left="1188" w:hanging="720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bid submitted other than</w:t>
      </w:r>
      <w:r>
        <w:rPr>
          <w:spacing w:val="-1"/>
          <w:sz w:val="24"/>
        </w:rPr>
        <w:t xml:space="preserve"> </w:t>
      </w:r>
      <w:r>
        <w:rPr>
          <w:sz w:val="24"/>
        </w:rPr>
        <w:t>E-PADS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will not be </w:t>
      </w:r>
      <w:r>
        <w:rPr>
          <w:spacing w:val="-2"/>
          <w:sz w:val="24"/>
        </w:rPr>
        <w:t>considered.</w:t>
      </w:r>
    </w:p>
    <w:p w:rsidR="00C4203B">
      <w:pPr>
        <w:pStyle w:val="ListParagraph"/>
        <w:numPr>
          <w:ilvl w:val="0"/>
          <w:numId w:val="3"/>
        </w:numPr>
        <w:tabs>
          <w:tab w:val="left" w:pos="1188"/>
        </w:tabs>
        <w:spacing w:before="200" w:line="276" w:lineRule="auto"/>
        <w:ind w:right="469" w:firstLine="0"/>
        <w:rPr>
          <w:sz w:val="24"/>
        </w:rPr>
      </w:pPr>
      <w:r>
        <w:rPr>
          <w:sz w:val="24"/>
        </w:rPr>
        <w:t>State life reserves the right to reject any or all</w:t>
      </w:r>
      <w:r>
        <w:rPr>
          <w:spacing w:val="40"/>
          <w:sz w:val="24"/>
        </w:rPr>
        <w:t xml:space="preserve"> </w:t>
      </w:r>
      <w:r>
        <w:rPr>
          <w:sz w:val="24"/>
        </w:rPr>
        <w:t>bids or proposal at any time prior to the acceptance of bid, or proposal, under provision of PPRA rules No.33(1).</w:t>
      </w:r>
    </w:p>
    <w:p w:rsidR="00C4203B" w:rsidP="00543126">
      <w:pPr>
        <w:pStyle w:val="ListParagraph"/>
        <w:numPr>
          <w:ilvl w:val="0"/>
          <w:numId w:val="3"/>
        </w:numPr>
        <w:tabs>
          <w:tab w:val="left" w:pos="1188"/>
        </w:tabs>
        <w:spacing w:before="186" w:line="276" w:lineRule="auto"/>
        <w:ind w:right="463" w:firstLine="0"/>
        <w:rPr>
          <w:sz w:val="24"/>
        </w:rPr>
      </w:pPr>
      <w:r>
        <w:rPr>
          <w:sz w:val="24"/>
        </w:rPr>
        <w:t>In Case of any clarification or query the vendors/contractors/suppliers may visit the office and contact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 w:rsidR="00760827">
        <w:rPr>
          <w:sz w:val="24"/>
        </w:rPr>
        <w:t>undersign</w:t>
      </w:r>
      <w:r w:rsidR="00613AC6">
        <w:rPr>
          <w:sz w:val="24"/>
        </w:rPr>
        <w:t>,</w:t>
      </w:r>
      <w:r w:rsidR="00613AC6">
        <w:rPr>
          <w:spacing w:val="40"/>
          <w:sz w:val="24"/>
        </w:rPr>
        <w:t xml:space="preserve"> </w:t>
      </w:r>
      <w:r w:rsidRPr="00613AC6" w:rsidR="00613AC6">
        <w:rPr>
          <w:b/>
          <w:bCs/>
          <w:spacing w:val="40"/>
          <w:sz w:val="24"/>
          <w:u w:val="single"/>
        </w:rPr>
        <w:t>Phone</w:t>
      </w:r>
      <w:r w:rsidR="00613AC6">
        <w:rPr>
          <w:b/>
          <w:bCs/>
          <w:spacing w:val="40"/>
          <w:sz w:val="24"/>
          <w:u w:val="single"/>
        </w:rPr>
        <w:t xml:space="preserve"> </w:t>
      </w:r>
      <w:r w:rsidRPr="00613AC6">
        <w:rPr>
          <w:b/>
          <w:bCs/>
          <w:sz w:val="24"/>
          <w:u w:val="single"/>
        </w:rPr>
        <w:t>No.</w:t>
      </w:r>
      <w:r w:rsidRPr="00613AC6">
        <w:rPr>
          <w:b/>
          <w:bCs/>
          <w:spacing w:val="40"/>
          <w:sz w:val="24"/>
          <w:u w:val="single"/>
        </w:rPr>
        <w:t xml:space="preserve">  </w:t>
      </w:r>
      <w:r w:rsidRPr="00613AC6" w:rsidR="00760827">
        <w:rPr>
          <w:b/>
          <w:bCs/>
          <w:sz w:val="24"/>
          <w:u w:val="single"/>
        </w:rPr>
        <w:t>0992</w:t>
      </w:r>
      <w:r w:rsidRPr="00613AC6">
        <w:rPr>
          <w:b/>
          <w:bCs/>
          <w:sz w:val="24"/>
          <w:u w:val="single"/>
        </w:rPr>
        <w:t>-</w:t>
      </w:r>
      <w:r w:rsidRPr="00613AC6" w:rsidR="00613AC6">
        <w:rPr>
          <w:b/>
          <w:bCs/>
          <w:sz w:val="24"/>
          <w:u w:val="single"/>
        </w:rPr>
        <w:t>920014</w:t>
      </w:r>
      <w:r w:rsidRPr="00613AC6" w:rsidR="00613AC6">
        <w:rPr>
          <w:b/>
          <w:bCs/>
          <w:spacing w:val="40"/>
          <w:sz w:val="24"/>
          <w:u w:val="single"/>
        </w:rPr>
        <w:t xml:space="preserve"> during</w:t>
      </w:r>
      <w:r w:rsidRPr="00613AC6">
        <w:rPr>
          <w:b/>
          <w:bCs/>
          <w:spacing w:val="40"/>
          <w:sz w:val="24"/>
          <w:u w:val="single"/>
        </w:rPr>
        <w:t xml:space="preserve"> </w:t>
      </w:r>
      <w:r w:rsidRPr="00613AC6">
        <w:rPr>
          <w:b/>
          <w:bCs/>
          <w:sz w:val="24"/>
          <w:u w:val="single"/>
        </w:rPr>
        <w:t>office hours (</w:t>
      </w:r>
      <w:r w:rsidR="00543126">
        <w:rPr>
          <w:b/>
          <w:bCs/>
          <w:sz w:val="24"/>
          <w:u w:val="single"/>
        </w:rPr>
        <w:t>10</w:t>
      </w:r>
      <w:r w:rsidRPr="00613AC6">
        <w:rPr>
          <w:b/>
          <w:bCs/>
          <w:sz w:val="24"/>
          <w:u w:val="single"/>
        </w:rPr>
        <w:t xml:space="preserve">:00 am to </w:t>
      </w:r>
      <w:r w:rsidR="00543126">
        <w:rPr>
          <w:b/>
          <w:bCs/>
          <w:sz w:val="24"/>
          <w:u w:val="single"/>
        </w:rPr>
        <w:t>4</w:t>
      </w:r>
      <w:r w:rsidRPr="00613AC6">
        <w:rPr>
          <w:b/>
          <w:bCs/>
          <w:sz w:val="24"/>
          <w:u w:val="single"/>
        </w:rPr>
        <w:t>:00 pm).</w:t>
      </w:r>
    </w:p>
    <w:p w:rsidR="00C4203B">
      <w:pPr>
        <w:pStyle w:val="BodyText"/>
        <w:rPr>
          <w:sz w:val="20"/>
        </w:rPr>
      </w:pPr>
    </w:p>
    <w:p w:rsidR="00C4203B">
      <w:pPr>
        <w:pStyle w:val="BodyText"/>
        <w:rPr>
          <w:sz w:val="20"/>
        </w:rPr>
      </w:pPr>
    </w:p>
    <w:p w:rsidR="00C4203B">
      <w:pPr>
        <w:pStyle w:val="BodyText"/>
        <w:spacing w:before="204"/>
        <w:rPr>
          <w:sz w:val="20"/>
        </w:rPr>
      </w:pPr>
    </w:p>
    <w:p w:rsidR="00C4203B" w:rsidP="00760827">
      <w:pPr>
        <w:spacing w:before="183"/>
        <w:ind w:left="468"/>
        <w:rPr>
          <w:b/>
          <w:sz w:val="24"/>
        </w:rPr>
      </w:pPr>
      <w:r>
        <w:rPr>
          <w:b/>
          <w:sz w:val="24"/>
        </w:rPr>
        <w:t>(</w:t>
      </w:r>
      <w:r w:rsidR="00760827">
        <w:rPr>
          <w:b/>
          <w:sz w:val="24"/>
        </w:rPr>
        <w:t>Imran Ahmad Kazi</w:t>
      </w:r>
      <w:r>
        <w:rPr>
          <w:b/>
          <w:spacing w:val="-2"/>
          <w:sz w:val="24"/>
        </w:rPr>
        <w:t>)</w:t>
      </w:r>
    </w:p>
    <w:p w:rsidR="00C4203B" w:rsidRPr="00C67A78">
      <w:pPr>
        <w:spacing w:before="43"/>
        <w:ind w:left="468"/>
        <w:rPr>
          <w:bCs/>
          <w:sz w:val="24"/>
        </w:rPr>
      </w:pPr>
      <w:r w:rsidRPr="00C67A78">
        <w:rPr>
          <w:bCs/>
          <w:sz w:val="24"/>
        </w:rPr>
        <w:t>In-Charge</w:t>
      </w:r>
      <w:r w:rsidRPr="00C67A78" w:rsidR="00760827">
        <w:rPr>
          <w:bCs/>
          <w:spacing w:val="-2"/>
          <w:sz w:val="24"/>
        </w:rPr>
        <w:t xml:space="preserve"> (HR</w:t>
      </w:r>
      <w:r w:rsidRPr="00C67A78">
        <w:rPr>
          <w:bCs/>
          <w:spacing w:val="-2"/>
          <w:sz w:val="24"/>
        </w:rPr>
        <w:t>A</w:t>
      </w:r>
      <w:r w:rsidRPr="00C67A78" w:rsidR="00760827">
        <w:rPr>
          <w:bCs/>
          <w:spacing w:val="-2"/>
          <w:sz w:val="24"/>
        </w:rPr>
        <w:t>&amp;P</w:t>
      </w:r>
      <w:r w:rsidRPr="00C67A78">
        <w:rPr>
          <w:bCs/>
          <w:spacing w:val="-2"/>
          <w:sz w:val="24"/>
        </w:rPr>
        <w:t>)/Secretary,</w:t>
      </w:r>
    </w:p>
    <w:p w:rsidR="00C4203B" w:rsidRPr="00C67A78">
      <w:pPr>
        <w:spacing w:before="41"/>
        <w:ind w:left="468"/>
        <w:rPr>
          <w:bCs/>
          <w:sz w:val="24"/>
        </w:rPr>
      </w:pPr>
      <w:r w:rsidRPr="00C67A78">
        <w:rPr>
          <w:bCs/>
          <w:sz w:val="24"/>
        </w:rPr>
        <w:t>Zonal</w:t>
      </w:r>
      <w:r w:rsidRPr="00C67A78">
        <w:rPr>
          <w:bCs/>
          <w:spacing w:val="-4"/>
          <w:sz w:val="24"/>
        </w:rPr>
        <w:t xml:space="preserve"> </w:t>
      </w:r>
      <w:r w:rsidRPr="00C67A78">
        <w:rPr>
          <w:bCs/>
          <w:sz w:val="24"/>
        </w:rPr>
        <w:t>Procurement</w:t>
      </w:r>
      <w:r w:rsidRPr="00C67A78">
        <w:rPr>
          <w:bCs/>
          <w:spacing w:val="-3"/>
          <w:sz w:val="24"/>
        </w:rPr>
        <w:t xml:space="preserve"> </w:t>
      </w:r>
      <w:r w:rsidRPr="00C67A78">
        <w:rPr>
          <w:bCs/>
          <w:sz w:val="24"/>
        </w:rPr>
        <w:t>Committee</w:t>
      </w:r>
      <w:r w:rsidRPr="00C67A78">
        <w:rPr>
          <w:bCs/>
          <w:spacing w:val="-4"/>
          <w:sz w:val="24"/>
        </w:rPr>
        <w:t xml:space="preserve"> </w:t>
      </w:r>
      <w:r w:rsidRPr="00C67A78">
        <w:rPr>
          <w:bCs/>
          <w:spacing w:val="-2"/>
          <w:sz w:val="24"/>
        </w:rPr>
        <w:t>(ZPC),</w:t>
      </w:r>
    </w:p>
    <w:p w:rsidR="00760827" w:rsidRPr="00C67A78" w:rsidP="00760827">
      <w:pPr>
        <w:spacing w:line="276" w:lineRule="auto"/>
        <w:ind w:left="468" w:right="5168"/>
        <w:rPr>
          <w:bCs/>
          <w:sz w:val="24"/>
        </w:rPr>
      </w:pPr>
      <w:r w:rsidRPr="00C67A78">
        <w:rPr>
          <w:bCs/>
          <w:sz w:val="24"/>
        </w:rPr>
        <w:t>State Life Ins</w:t>
      </w:r>
      <w:r w:rsidRPr="00C67A78">
        <w:rPr>
          <w:bCs/>
          <w:sz w:val="24"/>
        </w:rPr>
        <w:t>urance Corporation of Pakistan</w:t>
      </w:r>
    </w:p>
    <w:p w:rsidR="00760827" w:rsidRPr="00C67A78" w:rsidP="00613AC6">
      <w:pPr>
        <w:spacing w:line="276" w:lineRule="auto"/>
        <w:ind w:left="468" w:right="5168"/>
        <w:rPr>
          <w:bCs/>
          <w:sz w:val="24"/>
        </w:rPr>
      </w:pPr>
      <w:r w:rsidRPr="00C67A78">
        <w:rPr>
          <w:bCs/>
          <w:sz w:val="24"/>
        </w:rPr>
        <w:t>Mir Alam Shopping Plaza Manshera Road Abbottabad</w:t>
      </w:r>
      <w:r w:rsidRPr="00C67A78" w:rsidR="004D6F0B">
        <w:rPr>
          <w:bCs/>
          <w:sz w:val="24"/>
        </w:rPr>
        <w:t xml:space="preserve">. </w:t>
      </w:r>
    </w:p>
    <w:p w:rsidR="00C4203B" w:rsidP="00760827">
      <w:pPr>
        <w:spacing w:before="41" w:line="276" w:lineRule="auto"/>
        <w:ind w:left="468" w:right="5168"/>
        <w:rPr>
          <w:b/>
          <w:sz w:val="24"/>
        </w:rPr>
      </w:pPr>
      <w:r>
        <w:rPr>
          <w:b/>
          <w:sz w:val="24"/>
        </w:rPr>
        <w:t xml:space="preserve">Phone: </w:t>
      </w:r>
      <w:r w:rsidR="00760827">
        <w:rPr>
          <w:b/>
          <w:sz w:val="24"/>
        </w:rPr>
        <w:t>0992</w:t>
      </w:r>
      <w:r>
        <w:rPr>
          <w:b/>
          <w:sz w:val="24"/>
        </w:rPr>
        <w:t>-92</w:t>
      </w:r>
      <w:r w:rsidR="00760827">
        <w:rPr>
          <w:b/>
          <w:sz w:val="24"/>
        </w:rPr>
        <w:t>0014</w:t>
      </w:r>
      <w:r>
        <w:rPr>
          <w:b/>
          <w:sz w:val="24"/>
        </w:rPr>
        <w:t>,</w:t>
      </w:r>
    </w:p>
    <w:p w:rsidR="00C4203B" w:rsidP="00F8729D">
      <w:pPr>
        <w:spacing w:before="1"/>
        <w:ind w:left="468"/>
        <w:rPr>
          <w:b/>
          <w:sz w:val="24"/>
        </w:rPr>
      </w:pPr>
      <w:r>
        <w:rPr>
          <w:b/>
          <w:sz w:val="24"/>
        </w:rPr>
        <w:t>Dated:</w:t>
      </w:r>
      <w:r>
        <w:rPr>
          <w:b/>
          <w:spacing w:val="-6"/>
          <w:sz w:val="24"/>
        </w:rPr>
        <w:t xml:space="preserve"> </w:t>
      </w:r>
      <w:r w:rsidR="00543126">
        <w:rPr>
          <w:b/>
          <w:sz w:val="24"/>
        </w:rPr>
        <w:t>1</w:t>
      </w:r>
      <w:r w:rsidR="00F8729D">
        <w:rPr>
          <w:b/>
          <w:sz w:val="24"/>
        </w:rPr>
        <w:t>3</w:t>
      </w:r>
      <w:r>
        <w:rPr>
          <w:b/>
          <w:sz w:val="24"/>
        </w:rPr>
        <w:t>-0</w:t>
      </w:r>
      <w:r w:rsidR="00543126">
        <w:rPr>
          <w:b/>
          <w:sz w:val="24"/>
        </w:rPr>
        <w:t>8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2024</w:t>
      </w:r>
    </w:p>
    <w:p w:rsidR="00C4203B">
      <w:pPr>
        <w:rPr>
          <w:sz w:val="24"/>
        </w:rPr>
      </w:pPr>
    </w:p>
    <w:sectPr w:rsidSect="003C5323">
      <w:headerReference w:type="default" r:id="rId4"/>
      <w:footerReference w:type="default" r:id="rId5"/>
      <w:pgSz w:w="11910" w:h="16840"/>
      <w:pgMar w:top="1360" w:right="540" w:bottom="1160" w:left="540" w:header="0" w:footer="965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20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6757416</wp:posOffset>
              </wp:positionH>
              <wp:positionV relativeFrom="page">
                <wp:posOffset>9937115</wp:posOffset>
              </wp:positionV>
              <wp:extent cx="21717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203B">
                          <w:pPr>
                            <w:spacing w:line="21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7.1pt;height:12pt;margin-top:782.45pt;margin-left:532.08pt;mso-position-horizontal-relative:page;mso-position-vertical-relative:page;mso-wrap-distance-bottom:0;mso-wrap-distance-left:0;mso-wrap-distance-right:0;mso-wrap-distance-top:0;position:absolute;v-text-anchor:top;z-index:-251658240" fillcolor="this">
              <v:textbox inset="0,0,0,0">
                <w:txbxContent>
                  <w:p w:rsidR="00C4203B">
                    <w:pPr>
                      <w:spacing w:line="21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0163965"/>
      <w:docPartObj>
        <w:docPartGallery w:val="Page Numbers (Top of Page)"/>
        <w:docPartUnique/>
      </w:docPartObj>
    </w:sdtPr>
    <w:sdtContent>
      <w:p w:rsidR="003C5323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</w:rPr>
          <w:t>10</w:t>
        </w:r>
      </w:p>
    </w:sdtContent>
  </w:sdt>
  <w:p w:rsidR="003C5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C51FCB"/>
    <w:multiLevelType w:val="hybridMultilevel"/>
    <w:tmpl w:val="C9E4A5B4"/>
    <w:lvl w:ilvl="0">
      <w:start w:val="1"/>
      <w:numFmt w:val="decimal"/>
      <w:lvlText w:val="%1."/>
      <w:lvlJc w:val="left"/>
      <w:pPr>
        <w:ind w:left="1188" w:hanging="360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60"/>
      </w:pPr>
      <w:rPr>
        <w:rFonts w:hint="default"/>
        <w:lang w:val="en-US" w:eastAsia="en-US" w:bidi="ar-SA"/>
      </w:rPr>
    </w:lvl>
  </w:abstractNum>
  <w:abstractNum w:abstractNumId="1">
    <w:nsid w:val="412E410A"/>
    <w:multiLevelType w:val="hybridMultilevel"/>
    <w:tmpl w:val="DBB8ACDC"/>
    <w:lvl w:ilvl="0">
      <w:start w:val="1"/>
      <w:numFmt w:val="upperLetter"/>
      <w:lvlText w:val="%1."/>
      <w:lvlJc w:val="left"/>
      <w:pPr>
        <w:ind w:left="64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2">
    <w:nsid w:val="490F1174"/>
    <w:multiLevelType w:val="hybridMultilevel"/>
    <w:tmpl w:val="3D1A7926"/>
    <w:lvl w:ilvl="0">
      <w:start w:val="2"/>
      <w:numFmt w:val="decimal"/>
      <w:lvlText w:val="%1."/>
      <w:lvlJc w:val="left"/>
      <w:pPr>
        <w:ind w:left="46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8" w:hanging="360"/>
      </w:pPr>
      <w:rPr>
        <w:rFonts w:hint="default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3B"/>
    <w:rsid w:val="00082ED5"/>
    <w:rsid w:val="0011476E"/>
    <w:rsid w:val="001F59CA"/>
    <w:rsid w:val="00210F95"/>
    <w:rsid w:val="00284A65"/>
    <w:rsid w:val="00342ACF"/>
    <w:rsid w:val="003B5D7E"/>
    <w:rsid w:val="003C5323"/>
    <w:rsid w:val="00402E33"/>
    <w:rsid w:val="00441316"/>
    <w:rsid w:val="004B3E41"/>
    <w:rsid w:val="004D6F0B"/>
    <w:rsid w:val="0051349E"/>
    <w:rsid w:val="00543126"/>
    <w:rsid w:val="005A3BCF"/>
    <w:rsid w:val="00613AC6"/>
    <w:rsid w:val="00750792"/>
    <w:rsid w:val="00760827"/>
    <w:rsid w:val="007A6551"/>
    <w:rsid w:val="007A7C34"/>
    <w:rsid w:val="007A7DC9"/>
    <w:rsid w:val="0083322F"/>
    <w:rsid w:val="00860BB7"/>
    <w:rsid w:val="00895A1E"/>
    <w:rsid w:val="008F65A7"/>
    <w:rsid w:val="00972768"/>
    <w:rsid w:val="00B15635"/>
    <w:rsid w:val="00B27994"/>
    <w:rsid w:val="00B741B9"/>
    <w:rsid w:val="00BF02BD"/>
    <w:rsid w:val="00C4203B"/>
    <w:rsid w:val="00C67A78"/>
    <w:rsid w:val="00C93E82"/>
    <w:rsid w:val="00CD7F98"/>
    <w:rsid w:val="00D047D2"/>
    <w:rsid w:val="00DF5929"/>
    <w:rsid w:val="00E142BE"/>
    <w:rsid w:val="00EE22D6"/>
    <w:rsid w:val="00F5057A"/>
    <w:rsid w:val="00F86A7E"/>
    <w:rsid w:val="00F8729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76" w:right="130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5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2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2078</Words>
  <Characters>11849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BID INVITATION FOR TENDER NO.HRA&amp;P/SLIC/ABTZ/PRINT/12/08/2024</vt:lpstr>
      <vt:lpstr>    ELECTRICAL SPECIFICATIONS</vt:lpstr>
      <vt:lpstr>    PAPER HANDLING</vt:lpstr>
      <vt:lpstr>    PRINTER TYPE</vt:lpstr>
      <vt:lpstr>    PRINT CHARACTERISTICS</vt:lpstr>
      <vt:lpstr>    PRINTABLE COLUMNS</vt:lpstr>
      <vt:lpstr>    PITCH	CHARACTER PER LINE (cpi)		CONTROL PANEL</vt:lpstr>
      <vt:lpstr>    INPUT DATA BUFFER</vt:lpstr>
      <vt:lpstr>    INTERFACE</vt:lpstr>
      <vt:lpstr>    PRINTER DRIVER</vt:lpstr>
      <vt:lpstr>    OPTIONS</vt:lpstr>
      <vt:lpstr>    WARRANTY SERVICE</vt:lpstr>
      <vt:lpstr>    RELIABILITY</vt:lpstr>
      <vt:lpstr>    RIBBON CARTRIDGE</vt:lpstr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 3</cp:lastModifiedBy>
  <cp:revision>16</cp:revision>
  <dcterms:created xsi:type="dcterms:W3CDTF">2024-07-21T11:52:00Z</dcterms:created>
  <dcterms:modified xsi:type="dcterms:W3CDTF">2024-08-12T15:40:00Z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2024-07-21T00:00:00Z</vt:filetime>
  </property>
  <property fmtid="{D5CDD505-2E9C-101B-9397-08002B2CF9AE}" pid="5" name="Producer">
    <vt:lpwstr>3-Heights(TM) PDF Security Shell 4.8.25.2 (http://www.pdf-tools.com)</vt:lpwstr>
  </property>
</Properties>
</file>