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7FA5A1DE" w:rsidR="00161BCF" w:rsidRPr="00062C67" w:rsidRDefault="00691F2A" w:rsidP="00C316D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HR&amp;ADMIN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D9758D">
        <w:rPr>
          <w:rFonts w:ascii="Calibri" w:eastAsia="Times New Roman" w:hAnsi="Calibri" w:cs="Times New Roman"/>
          <w:b/>
          <w:sz w:val="28"/>
          <w:u w:val="single"/>
        </w:rPr>
        <w:t>1</w:t>
      </w:r>
      <w:r w:rsidR="00C316D4">
        <w:rPr>
          <w:rFonts w:ascii="Calibri" w:eastAsia="Times New Roman" w:hAnsi="Calibri" w:cs="Times New Roman"/>
          <w:b/>
          <w:sz w:val="28"/>
          <w:u w:val="single"/>
        </w:rPr>
        <w:t>2</w:t>
      </w:r>
      <w:r w:rsidR="00982DEC">
        <w:rPr>
          <w:rFonts w:ascii="Calibri" w:eastAsia="Times New Roman" w:hAnsi="Calibri" w:cs="Times New Roman"/>
          <w:b/>
          <w:sz w:val="28"/>
          <w:u w:val="single"/>
        </w:rPr>
        <w:t>/202</w:t>
      </w:r>
      <w:r w:rsidR="00A03131">
        <w:rPr>
          <w:rFonts w:ascii="Calibri" w:eastAsia="Times New Roman" w:hAnsi="Calibri" w:cs="Times New Roman"/>
          <w:b/>
          <w:sz w:val="28"/>
          <w:u w:val="single"/>
        </w:rPr>
        <w:t>4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15C7C6FD" w:rsidR="00161BCF" w:rsidRPr="00062C67" w:rsidRDefault="00161BCF" w:rsidP="000D23E9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 w:rsidRPr="00062C67">
        <w:rPr>
          <w:rFonts w:ascii="Calibri" w:eastAsia="Times New Roman" w:hAnsi="Calibri" w:cs="Times New Roman"/>
          <w:b/>
          <w:sz w:val="28"/>
          <w:u w:val="single"/>
        </w:rPr>
        <w:t xml:space="preserve">Procurement of </w:t>
      </w:r>
      <w:proofErr w:type="gramStart"/>
      <w:r w:rsidR="00D9758D">
        <w:rPr>
          <w:rFonts w:ascii="Calibri" w:eastAsia="Times New Roman" w:hAnsi="Calibri" w:cs="Times New Roman"/>
          <w:b/>
          <w:sz w:val="28"/>
          <w:u w:val="single"/>
        </w:rPr>
        <w:t>IT</w:t>
      </w:r>
      <w:proofErr w:type="gramEnd"/>
      <w:r w:rsidR="00D9758D">
        <w:rPr>
          <w:rFonts w:ascii="Calibri" w:eastAsia="Times New Roman" w:hAnsi="Calibri" w:cs="Times New Roman"/>
          <w:b/>
          <w:sz w:val="28"/>
          <w:u w:val="single"/>
        </w:rPr>
        <w:t xml:space="preserve"> Equipment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4A8DE024" w:rsidR="00161BCF" w:rsidRPr="00062C67" w:rsidRDefault="00161BCF" w:rsidP="007A4D07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6F32FB">
        <w:rPr>
          <w:rFonts w:ascii="Century Gothic" w:eastAsia="Times New Roman" w:hAnsi="Century Gothic" w:cs="Times New Roman"/>
          <w:sz w:val="20"/>
          <w:szCs w:val="20"/>
        </w:rPr>
        <w:t>Two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Procurement of </w:t>
      </w:r>
      <w:r w:rsidR="000B23E5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IT Equipment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6B97BE0E" w:rsidR="00161BCF" w:rsidRPr="00062C67" w:rsidRDefault="00161BCF" w:rsidP="00030DBB">
            <w:pPr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 xml:space="preserve">Procurement </w:t>
            </w:r>
            <w:r w:rsidR="00730582">
              <w:rPr>
                <w:rFonts w:ascii="Century Gothic" w:hAnsi="Century Gothic"/>
                <w:sz w:val="20"/>
              </w:rPr>
              <w:t xml:space="preserve">of </w:t>
            </w:r>
            <w:r w:rsidR="00D9758D">
              <w:rPr>
                <w:rFonts w:ascii="Century Gothic" w:hAnsi="Century Gothic"/>
                <w:sz w:val="20"/>
              </w:rPr>
              <w:t>IT Equipment</w:t>
            </w:r>
          </w:p>
        </w:tc>
        <w:tc>
          <w:tcPr>
            <w:tcW w:w="2790" w:type="dxa"/>
            <w:vAlign w:val="center"/>
          </w:tcPr>
          <w:p w14:paraId="154D498F" w14:textId="3534039B" w:rsidR="00161BCF" w:rsidRPr="00062C67" w:rsidRDefault="0092402E" w:rsidP="00C316D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HR&amp;ADMIN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D9758D">
              <w:rPr>
                <w:rFonts w:ascii="Century Gothic" w:hAnsi="Century Gothic"/>
                <w:sz w:val="20"/>
              </w:rPr>
              <w:t>1</w:t>
            </w:r>
            <w:r w:rsidR="00C316D4">
              <w:rPr>
                <w:rFonts w:ascii="Century Gothic" w:hAnsi="Century Gothic"/>
                <w:sz w:val="20"/>
              </w:rPr>
              <w:t>2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A03131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1890" w:type="dxa"/>
            <w:vAlign w:val="center"/>
          </w:tcPr>
          <w:p w14:paraId="510B9DA8" w14:textId="3A784AE2" w:rsidR="00161BCF" w:rsidRPr="00062C67" w:rsidRDefault="00C316D4" w:rsidP="00691F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  <w:r w:rsidR="00D9758D">
              <w:rPr>
                <w:rFonts w:ascii="Century Gothic" w:hAnsi="Century Gothic"/>
                <w:sz w:val="20"/>
              </w:rPr>
              <w:t>-</w:t>
            </w:r>
            <w:r w:rsidR="00B96F98">
              <w:rPr>
                <w:rFonts w:ascii="Century Gothic" w:hAnsi="Century Gothic"/>
                <w:sz w:val="20"/>
              </w:rPr>
              <w:t>10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43005222" w14:textId="573C6629" w:rsidR="00C42D57" w:rsidRPr="00062C67" w:rsidRDefault="00C316D4" w:rsidP="00691F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21</w:t>
            </w:r>
            <w:r w:rsidR="0092402E">
              <w:rPr>
                <w:rFonts w:ascii="Century Gothic" w:hAnsi="Century Gothic"/>
                <w:sz w:val="20"/>
              </w:rPr>
              <w:t>-</w:t>
            </w:r>
            <w:r w:rsidR="00B96F98">
              <w:rPr>
                <w:rFonts w:ascii="Century Gothic" w:hAnsi="Century Gothic"/>
                <w:sz w:val="20"/>
              </w:rPr>
              <w:t>10</w:t>
            </w:r>
            <w:r w:rsidR="0092402E">
              <w:rPr>
                <w:rFonts w:ascii="Century Gothic" w:hAnsi="Century Gothic"/>
                <w:sz w:val="20"/>
              </w:rPr>
              <w:t>-2024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75EFD243" w:rsidR="00161BCF" w:rsidRPr="00C42D57" w:rsidRDefault="00161BCF" w:rsidP="00C316D4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>. Other details of Tender may be seen in the Tender Documents. Last Date &amp; Time for submission of Technical &amp; Financial Bids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along with Earnest money </w:t>
      </w:r>
      <w:r w:rsidR="00B1313E">
        <w:rPr>
          <w:rFonts w:ascii="Century Gothic" w:eastAsia="Times New Roman" w:hAnsi="Century Gothic" w:cs="Times New Roman"/>
          <w:bCs/>
          <w:sz w:val="20"/>
          <w:szCs w:val="20"/>
        </w:rPr>
        <w:t>as mentioned in tender document</w:t>
      </w:r>
      <w:r w:rsidR="00B1313E">
        <w:rPr>
          <w:rFonts w:ascii="Century Gothic" w:eastAsia="Times New Roman" w:hAnsi="Century Gothic" w:cs="Times New Roman"/>
          <w:sz w:val="20"/>
          <w:szCs w:val="20"/>
        </w:rPr>
        <w:t>, is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C316D4">
        <w:rPr>
          <w:rFonts w:ascii="Century Gothic" w:hAnsi="Century Gothic"/>
          <w:b/>
          <w:bCs/>
          <w:sz w:val="20"/>
        </w:rPr>
        <w:t>21</w:t>
      </w:r>
      <w:bookmarkStart w:id="0" w:name="_GoBack"/>
      <w:bookmarkEnd w:id="0"/>
      <w:r w:rsidR="0092402E">
        <w:rPr>
          <w:rFonts w:ascii="Century Gothic" w:hAnsi="Century Gothic"/>
          <w:b/>
          <w:bCs/>
          <w:sz w:val="20"/>
        </w:rPr>
        <w:t>-</w:t>
      </w:r>
      <w:r w:rsidR="00B96F98">
        <w:rPr>
          <w:rFonts w:ascii="Century Gothic" w:hAnsi="Century Gothic"/>
          <w:b/>
          <w:bCs/>
          <w:sz w:val="20"/>
        </w:rPr>
        <w:t>10</w:t>
      </w:r>
      <w:r w:rsidR="0092402E">
        <w:rPr>
          <w:rFonts w:ascii="Century Gothic" w:hAnsi="Century Gothic"/>
          <w:b/>
          <w:bCs/>
          <w:sz w:val="20"/>
        </w:rPr>
        <w:t>-2024</w:t>
      </w:r>
      <w:r w:rsidR="00352B12">
        <w:rPr>
          <w:rFonts w:ascii="Century Gothic" w:hAnsi="Century Gothic"/>
          <w:sz w:val="20"/>
        </w:rPr>
        <w:t xml:space="preserve">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proofErr w:type="gramStart"/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proofErr w:type="gramEnd"/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proofErr w:type="spellStart"/>
      <w:r>
        <w:rPr>
          <w:rFonts w:ascii="Bookman Old Style" w:eastAsia="Bookman Old Style" w:hAnsi="Bookman Old Style" w:cs="Bookman Old Style"/>
          <w:b/>
          <w:bCs/>
        </w:rPr>
        <w:t>Hammad</w:t>
      </w:r>
      <w:proofErr w:type="spellEnd"/>
      <w:r>
        <w:rPr>
          <w:rFonts w:ascii="Bookman Old Style" w:eastAsia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bCs/>
        </w:rPr>
        <w:t>Mansha</w:t>
      </w:r>
      <w:proofErr w:type="spellEnd"/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proofErr w:type="spellStart"/>
      <w:r w:rsidRPr="00062C67">
        <w:rPr>
          <w:rFonts w:ascii="Bookman Old Style" w:eastAsia="Bookman Old Style" w:hAnsi="Bookman Old Style" w:cs="Bookman Old Style"/>
        </w:rPr>
        <w:t>Incharge</w:t>
      </w:r>
      <w:proofErr w:type="spellEnd"/>
      <w:r w:rsidRPr="00062C67">
        <w:rPr>
          <w:rFonts w:ascii="Bookman Old Style" w:eastAsia="Bookman Old Style" w:hAnsi="Bookman Old Style" w:cs="Bookman Old Style"/>
        </w:rPr>
        <w:t xml:space="preserve">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proofErr w:type="gramStart"/>
      <w:r w:rsidRPr="00062C67">
        <w:rPr>
          <w:rFonts w:ascii="Bookman Old Style" w:eastAsia="Times New Roman" w:hAnsi="Bookman Old Style" w:cs="Times New Roman"/>
        </w:rPr>
        <w:t xml:space="preserve">Z-A Tower, </w:t>
      </w:r>
      <w:proofErr w:type="spellStart"/>
      <w:r w:rsidRPr="00062C67">
        <w:rPr>
          <w:rFonts w:ascii="Bookman Old Style" w:eastAsia="Times New Roman" w:hAnsi="Bookman Old Style" w:cs="Times New Roman"/>
        </w:rPr>
        <w:t>Chowk</w:t>
      </w:r>
      <w:proofErr w:type="spellEnd"/>
      <w:r w:rsidRPr="00062C6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062C67">
        <w:rPr>
          <w:rFonts w:ascii="Bookman Old Style" w:eastAsia="Times New Roman" w:hAnsi="Bookman Old Style" w:cs="Times New Roman"/>
        </w:rPr>
        <w:t>Nawan</w:t>
      </w:r>
      <w:proofErr w:type="spellEnd"/>
      <w:r w:rsidRPr="00062C67">
        <w:rPr>
          <w:rFonts w:ascii="Bookman Old Style" w:eastAsia="Times New Roman" w:hAnsi="Bookman Old Style" w:cs="Times New Roman"/>
        </w:rPr>
        <w:t xml:space="preserve"> </w:t>
      </w:r>
      <w:proofErr w:type="spellStart"/>
      <w:r w:rsidRPr="00062C67">
        <w:rPr>
          <w:rFonts w:ascii="Bookman Old Style" w:eastAsia="Times New Roman" w:hAnsi="Bookman Old Style" w:cs="Times New Roman"/>
        </w:rPr>
        <w:t>Shehar</w:t>
      </w:r>
      <w:proofErr w:type="spellEnd"/>
      <w:r w:rsidRPr="00062C67">
        <w:rPr>
          <w:rFonts w:ascii="Bookman Old Style" w:eastAsia="Times New Roman" w:hAnsi="Bookman Old Style" w:cs="Times New Roman"/>
        </w:rPr>
        <w:t>, Multan.</w:t>
      </w:r>
      <w:proofErr w:type="gramEnd"/>
    </w:p>
    <w:p w14:paraId="6101B0A2" w14:textId="6574E8BD" w:rsidR="00161BCF" w:rsidRPr="00E84E09" w:rsidRDefault="00161BCF" w:rsidP="0092402E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__ 0300-7360333</w:t>
      </w:r>
    </w:p>
    <w:p w14:paraId="35087B7E" w14:textId="77777777" w:rsidR="002F10AC" w:rsidRDefault="002F10AC"/>
    <w:sectPr w:rsidR="002F1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0A5E2" w14:textId="77777777" w:rsidR="00A235F3" w:rsidRDefault="00A235F3" w:rsidP="00161BCF">
      <w:pPr>
        <w:spacing w:after="0" w:line="240" w:lineRule="auto"/>
      </w:pPr>
      <w:r>
        <w:separator/>
      </w:r>
    </w:p>
  </w:endnote>
  <w:endnote w:type="continuationSeparator" w:id="0">
    <w:p w14:paraId="3AB778AA" w14:textId="77777777" w:rsidR="00A235F3" w:rsidRDefault="00A235F3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CFA97" w14:textId="77777777" w:rsidR="00A235F3" w:rsidRDefault="00A235F3" w:rsidP="00161BCF">
      <w:pPr>
        <w:spacing w:after="0" w:line="240" w:lineRule="auto"/>
      </w:pPr>
      <w:r>
        <w:separator/>
      </w:r>
    </w:p>
  </w:footnote>
  <w:footnote w:type="continuationSeparator" w:id="0">
    <w:p w14:paraId="625AB4D4" w14:textId="77777777" w:rsidR="00A235F3" w:rsidRDefault="00A235F3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Health &amp; Accidental Insurance Zonal Office, Z-A Towers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Chowk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Nawan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Shehar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 xml:space="preserve">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30DBB"/>
    <w:rsid w:val="000B23E5"/>
    <w:rsid w:val="000D23E9"/>
    <w:rsid w:val="001375FD"/>
    <w:rsid w:val="00161BCF"/>
    <w:rsid w:val="001C2DBF"/>
    <w:rsid w:val="002271B8"/>
    <w:rsid w:val="002351C4"/>
    <w:rsid w:val="00242BB2"/>
    <w:rsid w:val="002F10AC"/>
    <w:rsid w:val="002F2A99"/>
    <w:rsid w:val="00342559"/>
    <w:rsid w:val="00352B12"/>
    <w:rsid w:val="0044069B"/>
    <w:rsid w:val="00522E8E"/>
    <w:rsid w:val="005B19C0"/>
    <w:rsid w:val="005B1B0A"/>
    <w:rsid w:val="005B271B"/>
    <w:rsid w:val="005D65D4"/>
    <w:rsid w:val="00645954"/>
    <w:rsid w:val="00691F2A"/>
    <w:rsid w:val="006C2F22"/>
    <w:rsid w:val="006F32FB"/>
    <w:rsid w:val="00730582"/>
    <w:rsid w:val="00780FED"/>
    <w:rsid w:val="00797423"/>
    <w:rsid w:val="007A4D07"/>
    <w:rsid w:val="007F45D5"/>
    <w:rsid w:val="007F4920"/>
    <w:rsid w:val="00812ECC"/>
    <w:rsid w:val="00825E75"/>
    <w:rsid w:val="008A14BD"/>
    <w:rsid w:val="008D30C5"/>
    <w:rsid w:val="0092402E"/>
    <w:rsid w:val="00956900"/>
    <w:rsid w:val="00982DEC"/>
    <w:rsid w:val="009949F1"/>
    <w:rsid w:val="00A03131"/>
    <w:rsid w:val="00A21B9D"/>
    <w:rsid w:val="00A235F3"/>
    <w:rsid w:val="00A751C2"/>
    <w:rsid w:val="00AA42B1"/>
    <w:rsid w:val="00B05A79"/>
    <w:rsid w:val="00B1313E"/>
    <w:rsid w:val="00B96F98"/>
    <w:rsid w:val="00BF0E98"/>
    <w:rsid w:val="00C14A00"/>
    <w:rsid w:val="00C316D4"/>
    <w:rsid w:val="00C42D57"/>
    <w:rsid w:val="00D224AE"/>
    <w:rsid w:val="00D27993"/>
    <w:rsid w:val="00D42C1E"/>
    <w:rsid w:val="00D9758D"/>
    <w:rsid w:val="00DF0118"/>
    <w:rsid w:val="00E56C23"/>
    <w:rsid w:val="00E5707C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8</cp:revision>
  <cp:lastPrinted>2024-06-20T12:32:00Z</cp:lastPrinted>
  <dcterms:created xsi:type="dcterms:W3CDTF">2024-09-23T07:57:00Z</dcterms:created>
  <dcterms:modified xsi:type="dcterms:W3CDTF">2024-10-01T08:18:00Z</dcterms:modified>
</cp:coreProperties>
</file>