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0D" w:rsidRDefault="0033600D" w:rsidP="0028711C">
      <w:pPr>
        <w:spacing w:after="0" w:line="276" w:lineRule="auto"/>
        <w:jc w:val="center"/>
        <w:rPr>
          <w:rFonts w:ascii="Century Gothic" w:eastAsiaTheme="minorEastAsia" w:hAnsi="Century Gothic" w:cstheme="minorHAnsi"/>
          <w:b/>
          <w:sz w:val="32"/>
          <w:szCs w:val="32"/>
          <w:u w:val="single"/>
        </w:rPr>
      </w:pPr>
    </w:p>
    <w:p w:rsidR="0028711C" w:rsidRPr="0028711C" w:rsidRDefault="0028711C" w:rsidP="0028711C">
      <w:pPr>
        <w:spacing w:after="0" w:line="276" w:lineRule="auto"/>
        <w:jc w:val="center"/>
        <w:rPr>
          <w:rFonts w:ascii="Century Gothic" w:eastAsiaTheme="minorEastAsia" w:hAnsi="Century Gothic" w:cstheme="minorHAnsi"/>
          <w:b/>
          <w:sz w:val="32"/>
          <w:szCs w:val="32"/>
          <w:u w:val="single"/>
        </w:rPr>
      </w:pPr>
      <w:bookmarkStart w:id="0" w:name="_GoBack"/>
      <w:bookmarkEnd w:id="0"/>
      <w:r w:rsidRPr="0028711C">
        <w:rPr>
          <w:rFonts w:eastAsiaTheme="minorEastAsia"/>
          <w:noProof/>
        </w:rPr>
        <w:drawing>
          <wp:anchor distT="0" distB="0" distL="114300" distR="114300" simplePos="0" relativeHeight="251660288" behindDoc="0" locked="0" layoutInCell="1" allowOverlap="0" wp14:anchorId="124DB7F1" wp14:editId="4A965C10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666750" cy="571500"/>
            <wp:effectExtent l="0" t="0" r="0" b="0"/>
            <wp:wrapNone/>
            <wp:docPr id="2" name="Picture 2" descr="s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11C" w:rsidRPr="0028711C" w:rsidRDefault="0028711C" w:rsidP="0028711C">
      <w:pPr>
        <w:spacing w:after="0" w:line="276" w:lineRule="auto"/>
        <w:jc w:val="center"/>
        <w:rPr>
          <w:rFonts w:ascii="Century Gothic" w:eastAsiaTheme="minorEastAsia" w:hAnsi="Century Gothic" w:cstheme="minorHAnsi"/>
          <w:b/>
          <w:sz w:val="32"/>
          <w:szCs w:val="32"/>
          <w:u w:val="single"/>
        </w:rPr>
      </w:pPr>
      <w:r w:rsidRPr="0028711C">
        <w:rPr>
          <w:rFonts w:ascii="Century Gothic" w:eastAsiaTheme="minorEastAsia" w:hAnsi="Century Gothic" w:cstheme="minorHAnsi"/>
          <w:b/>
          <w:sz w:val="32"/>
          <w:szCs w:val="32"/>
          <w:u w:val="single"/>
        </w:rPr>
        <w:t>STATE LIFE INSURANCE CORPORATION OF PAKISTAN</w:t>
      </w:r>
    </w:p>
    <w:p w:rsidR="0028711C" w:rsidRPr="0028711C" w:rsidRDefault="0028711C" w:rsidP="0028711C">
      <w:pPr>
        <w:spacing w:after="0" w:line="240" w:lineRule="auto"/>
        <w:jc w:val="center"/>
        <w:rPr>
          <w:rFonts w:ascii="Century Gothic" w:eastAsiaTheme="minorEastAsia" w:hAnsi="Century Gothic" w:cstheme="minorHAnsi"/>
          <w:b/>
          <w:sz w:val="32"/>
          <w:szCs w:val="32"/>
          <w:u w:val="single"/>
        </w:rPr>
      </w:pPr>
      <w:r w:rsidRPr="0028711C">
        <w:rPr>
          <w:rFonts w:ascii="Century Gothic" w:eastAsiaTheme="minorEastAsia" w:hAnsi="Century Gothic" w:cstheme="minorHAnsi"/>
          <w:b/>
          <w:sz w:val="32"/>
          <w:szCs w:val="32"/>
          <w:u w:val="single"/>
        </w:rPr>
        <w:t>REAL ESTATE DEPARTMENT HYDERABAD</w:t>
      </w:r>
    </w:p>
    <w:p w:rsidR="0028711C" w:rsidRPr="0028711C" w:rsidRDefault="0028711C" w:rsidP="0028711C">
      <w:pPr>
        <w:spacing w:after="0" w:line="240" w:lineRule="auto"/>
        <w:jc w:val="center"/>
        <w:rPr>
          <w:rFonts w:ascii="Century Gothic" w:eastAsiaTheme="minorEastAsia" w:hAnsi="Century Gothic" w:cstheme="minorHAnsi"/>
          <w:b/>
          <w:sz w:val="32"/>
          <w:szCs w:val="32"/>
          <w:u w:val="single"/>
        </w:rPr>
      </w:pPr>
    </w:p>
    <w:p w:rsidR="0028711C" w:rsidRPr="0028711C" w:rsidRDefault="0028711C" w:rsidP="0028711C">
      <w:pPr>
        <w:spacing w:after="0" w:line="240" w:lineRule="auto"/>
        <w:jc w:val="center"/>
        <w:rPr>
          <w:rFonts w:ascii="Century Gothic" w:eastAsiaTheme="minorEastAsia" w:hAnsi="Century Gothic"/>
          <w:b/>
          <w:u w:val="single"/>
        </w:rPr>
      </w:pPr>
      <w:r>
        <w:rPr>
          <w:rFonts w:ascii="Century Gothic" w:eastAsiaTheme="minorEastAsia" w:hAnsi="Century Gothic" w:cs="Calibri"/>
          <w:b/>
          <w:bCs/>
        </w:rPr>
        <w:t xml:space="preserve">REQUEST FOR QUOTATION (RFQ) </w:t>
      </w:r>
      <w:r w:rsidRPr="0028711C">
        <w:rPr>
          <w:rFonts w:ascii="Century Gothic" w:eastAsiaTheme="minorEastAsia" w:hAnsi="Century Gothic"/>
          <w:b/>
        </w:rPr>
        <w:t>FOR SERVICING &amp; MAINTENANCE OF (03) NOS. SCHINDLER MODIFIED PASSENGER LIFTS INSTALLED AT STATE LIFE BUILDING # 3, THANDI SARAK HYDERABAD</w:t>
      </w:r>
      <w:r w:rsidRPr="0028711C">
        <w:rPr>
          <w:rFonts w:ascii="Century Gothic" w:eastAsia="Times New Roman" w:hAnsi="Century Gothic" w:cstheme="minorHAnsi"/>
          <w:b/>
          <w:color w:val="222222"/>
          <w:u w:val="single"/>
        </w:rPr>
        <w:t>.</w:t>
      </w:r>
    </w:p>
    <w:p w:rsidR="0028711C" w:rsidRPr="0028711C" w:rsidRDefault="0028711C" w:rsidP="0028711C">
      <w:pPr>
        <w:spacing w:line="240" w:lineRule="auto"/>
        <w:jc w:val="center"/>
        <w:rPr>
          <w:rFonts w:ascii="Century Gothic" w:eastAsia="Calibri" w:hAnsi="Century Gothic" w:cs="Times New Roman"/>
          <w:b/>
          <w:bCs/>
          <w:sz w:val="28"/>
          <w:szCs w:val="28"/>
          <w:lang w:val="en-GB" w:eastAsia="en-GB"/>
        </w:rPr>
      </w:pPr>
    </w:p>
    <w:p w:rsidR="0028711C" w:rsidRPr="0028711C" w:rsidRDefault="0028711C" w:rsidP="0028711C">
      <w:pPr>
        <w:spacing w:line="240" w:lineRule="auto"/>
        <w:jc w:val="center"/>
        <w:rPr>
          <w:rFonts w:ascii="Century Gothic" w:eastAsiaTheme="minorEastAsia" w:hAnsi="Century Gothic" w:cstheme="minorHAnsi"/>
          <w:b/>
          <w:sz w:val="28"/>
          <w:szCs w:val="28"/>
        </w:rPr>
      </w:pPr>
      <w:r w:rsidRPr="0028711C">
        <w:rPr>
          <w:rFonts w:ascii="Century Gothic" w:eastAsia="Calibri" w:hAnsi="Century Gothic" w:cs="Times New Roman"/>
          <w:b/>
          <w:bCs/>
          <w:sz w:val="28"/>
          <w:szCs w:val="28"/>
          <w:lang w:val="en-GB" w:eastAsia="en-GB"/>
        </w:rPr>
        <w:t>INVITATION TO E-BID</w:t>
      </w:r>
    </w:p>
    <w:p w:rsidR="0028711C" w:rsidRPr="0028711C" w:rsidRDefault="0028711C" w:rsidP="0028711C">
      <w:pPr>
        <w:spacing w:after="0" w:line="240" w:lineRule="auto"/>
        <w:ind w:right="-180"/>
        <w:jc w:val="center"/>
        <w:rPr>
          <w:rFonts w:ascii="Century Gothic" w:eastAsia="Calibri" w:hAnsi="Century Gothic" w:cs="Times New Roman"/>
          <w:spacing w:val="4"/>
          <w:sz w:val="24"/>
          <w:szCs w:val="24"/>
          <w:lang w:val="en-GB"/>
        </w:rPr>
      </w:pPr>
    </w:p>
    <w:p w:rsidR="0028711C" w:rsidRPr="0028711C" w:rsidRDefault="0028711C" w:rsidP="0028711C">
      <w:pPr>
        <w:spacing w:line="240" w:lineRule="auto"/>
        <w:ind w:left="720" w:hanging="630"/>
        <w:jc w:val="both"/>
        <w:rPr>
          <w:rFonts w:ascii="Century Gothic" w:eastAsia="Calibri" w:hAnsi="Century Gothic" w:cs="Times New Roman"/>
          <w:sz w:val="24"/>
          <w:szCs w:val="24"/>
          <w:lang w:val="en-GB" w:eastAsia="en-GB"/>
        </w:rPr>
      </w:pPr>
      <w:r w:rsidRPr="0028711C">
        <w:rPr>
          <w:rFonts w:ascii="Century Gothic" w:eastAsia="Calibri" w:hAnsi="Century Gothic" w:cs="Arial"/>
          <w:lang w:val="en-GB"/>
        </w:rPr>
        <w:t xml:space="preserve">1. </w:t>
      </w:r>
      <w:r w:rsidRPr="0028711C">
        <w:rPr>
          <w:rFonts w:ascii="Century Gothic" w:eastAsia="Calibri" w:hAnsi="Century Gothic" w:cs="Arial"/>
          <w:lang w:val="en-GB"/>
        </w:rPr>
        <w:tab/>
        <w:t>State Life Insurance Corporation of Pakistan (SLICP)</w:t>
      </w:r>
      <w:r w:rsidRPr="0028711C">
        <w:rPr>
          <w:rFonts w:ascii="Century Gothic" w:eastAsia="Calibri" w:hAnsi="Century Gothic" w:cs="Times New Roman"/>
          <w:iCs/>
          <w:sz w:val="24"/>
          <w:szCs w:val="24"/>
          <w:lang w:val="en-GB" w:eastAsia="en-GB"/>
        </w:rPr>
        <w:t>,</w:t>
      </w:r>
      <w:r w:rsidRPr="0028711C"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 xml:space="preserve"> invites </w:t>
      </w:r>
      <w:r w:rsidRPr="0028711C">
        <w:rPr>
          <w:rFonts w:ascii="Century Gothic" w:eastAsia="Calibri" w:hAnsi="Century Gothic" w:cs="Times New Roman"/>
          <w:bCs/>
          <w:spacing w:val="8"/>
          <w:sz w:val="24"/>
          <w:szCs w:val="24"/>
          <w:lang w:val="en-GB" w:eastAsia="en-GB"/>
        </w:rPr>
        <w:t>electronic</w:t>
      </w:r>
      <w:r w:rsidRPr="0028711C">
        <w:rPr>
          <w:rFonts w:ascii="Century Gothic" w:eastAsia="Calibri" w:hAnsi="Century Gothic" w:cs="Times New Roman"/>
          <w:spacing w:val="8"/>
          <w:sz w:val="24"/>
          <w:szCs w:val="24"/>
          <w:lang w:val="en-GB" w:eastAsia="en-GB"/>
        </w:rPr>
        <w:t xml:space="preserve"> bids from the contractors, registered with Income Tax and Sales Tax Department for </w:t>
      </w:r>
      <w:r w:rsidRPr="0028711C">
        <w:rPr>
          <w:rFonts w:ascii="Century Gothic" w:eastAsiaTheme="minorEastAsia" w:hAnsi="Century Gothic"/>
          <w:b/>
        </w:rPr>
        <w:t xml:space="preserve">Contract For Servicing &amp; Maintenance Of (03) Nos. Schindler Modified Passenger Lifts Installed At State Life Building # 3, </w:t>
      </w:r>
      <w:proofErr w:type="spellStart"/>
      <w:r w:rsidRPr="0028711C">
        <w:rPr>
          <w:rFonts w:ascii="Century Gothic" w:eastAsiaTheme="minorEastAsia" w:hAnsi="Century Gothic"/>
          <w:b/>
        </w:rPr>
        <w:t>Thandi</w:t>
      </w:r>
      <w:proofErr w:type="spellEnd"/>
      <w:r w:rsidRPr="0028711C">
        <w:rPr>
          <w:rFonts w:ascii="Century Gothic" w:eastAsiaTheme="minorEastAsia" w:hAnsi="Century Gothic"/>
          <w:b/>
        </w:rPr>
        <w:t xml:space="preserve"> </w:t>
      </w:r>
      <w:proofErr w:type="spellStart"/>
      <w:r w:rsidRPr="0028711C">
        <w:rPr>
          <w:rFonts w:ascii="Century Gothic" w:eastAsiaTheme="minorEastAsia" w:hAnsi="Century Gothic"/>
          <w:b/>
        </w:rPr>
        <w:t>Sarak</w:t>
      </w:r>
      <w:proofErr w:type="spellEnd"/>
      <w:r w:rsidRPr="0028711C">
        <w:rPr>
          <w:rFonts w:ascii="Century Gothic" w:eastAsiaTheme="minorEastAsia" w:hAnsi="Century Gothic"/>
          <w:b/>
        </w:rPr>
        <w:t xml:space="preserve"> Hyderabad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 </w:t>
      </w:r>
    </w:p>
    <w:p w:rsidR="0028711C" w:rsidRPr="0028711C" w:rsidRDefault="0028711C" w:rsidP="0028711C">
      <w:pPr>
        <w:spacing w:line="240" w:lineRule="auto"/>
        <w:ind w:left="720" w:hanging="630"/>
        <w:jc w:val="both"/>
        <w:rPr>
          <w:rFonts w:ascii="Century Gothic" w:eastAsia="Calibri" w:hAnsi="Century Gothic" w:cs="Times New Roman"/>
          <w:sz w:val="24"/>
          <w:szCs w:val="24"/>
          <w:lang w:val="en-GB" w:eastAsia="en-GB"/>
        </w:rPr>
      </w:pP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>2.    E-bidding documents as per regulations, containing detailed terms and conditions</w:t>
      </w:r>
      <w:r w:rsidRPr="0028711C">
        <w:rPr>
          <w:rFonts w:ascii="Century Gothic" w:eastAsia="Calibri" w:hAnsi="Century Gothic" w:cs="Times New Roman"/>
          <w:b/>
          <w:bCs/>
          <w:sz w:val="24"/>
          <w:szCs w:val="24"/>
          <w:lang w:val="en-GB" w:eastAsia="en-GB"/>
        </w:rPr>
        <w:t xml:space="preserve">, </w:t>
      </w:r>
      <w:r w:rsidRPr="0028711C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specifications and requirements etc.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 are available for the </w:t>
      </w:r>
      <w:r w:rsidRPr="0028711C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registered 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bidders </w:t>
      </w:r>
      <w:r w:rsidRPr="0028711C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>on EPADS at</w:t>
      </w:r>
      <w:r w:rsidRPr="0028711C">
        <w:rPr>
          <w:rFonts w:ascii="Century Gothic" w:eastAsia="Calibri" w:hAnsi="Century Gothic" w:cs="Times New Roman"/>
          <w:b/>
          <w:bCs/>
          <w:sz w:val="24"/>
          <w:szCs w:val="24"/>
          <w:u w:val="single"/>
          <w:lang w:val="en-GB" w:eastAsia="en-GB"/>
        </w:rPr>
        <w:t xml:space="preserve"> (</w:t>
      </w:r>
      <w:hyperlink r:id="rId5" w:history="1">
        <w:r w:rsidRPr="0028711C">
          <w:rPr>
            <w:rFonts w:ascii="Century Gothic" w:eastAsia="Calibri" w:hAnsi="Century Gothic" w:cs="Times New Roman"/>
            <w:b/>
            <w:bCs/>
            <w:color w:val="0000FF"/>
            <w:sz w:val="24"/>
            <w:szCs w:val="24"/>
            <w:u w:val="single"/>
            <w:lang w:val="en-GB" w:eastAsia="en-GB"/>
          </w:rPr>
          <w:t>www.eprocure.gov.pk</w:t>
        </w:r>
      </w:hyperlink>
      <w:r w:rsidRPr="0028711C">
        <w:rPr>
          <w:rFonts w:ascii="Century Gothic" w:eastAsia="Calibri" w:hAnsi="Century Gothic" w:cs="Times New Roman"/>
          <w:b/>
          <w:bCs/>
          <w:u w:val="single"/>
          <w:lang w:val="en-GB"/>
        </w:rPr>
        <w:t>)</w:t>
      </w:r>
    </w:p>
    <w:p w:rsidR="0028711C" w:rsidRPr="0028711C" w:rsidRDefault="0028711C" w:rsidP="0028711C">
      <w:pPr>
        <w:spacing w:line="240" w:lineRule="auto"/>
        <w:ind w:left="720" w:hanging="630"/>
        <w:jc w:val="both"/>
        <w:rPr>
          <w:rFonts w:ascii="Century Gothic" w:eastAsia="Calibri" w:hAnsi="Century Gothic" w:cs="Times New Roman"/>
          <w:lang w:val="en-GB" w:eastAsia="en-GB"/>
        </w:rPr>
      </w:pP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3.   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ab/>
        <w:t xml:space="preserve">The </w:t>
      </w:r>
      <w:r w:rsidRPr="0028711C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electronic 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bids must </w:t>
      </w:r>
      <w:r w:rsidRPr="0028711C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be submitted by using E-PADS 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on or before                  </w:t>
      </w:r>
      <w:r w:rsidR="00920944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26</w:t>
      </w:r>
      <w:r w:rsidRPr="0028711C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-</w:t>
      </w:r>
      <w:r w:rsidR="00920944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12</w:t>
      </w:r>
      <w:r w:rsidRPr="0028711C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-2024 at 1</w:t>
      </w:r>
      <w:r w:rsidR="00920944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5:00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. Manual bids, shall not be accepted.  </w:t>
      </w:r>
      <w:r w:rsidRPr="0028711C">
        <w:rPr>
          <w:rFonts w:ascii="Century Gothic" w:eastAsia="Calibri" w:hAnsi="Century Gothic" w:cs="Times New Roman"/>
          <w:bCs/>
          <w:sz w:val="24"/>
          <w:szCs w:val="24"/>
          <w:lang w:val="en-GB" w:eastAsia="en-GB"/>
        </w:rPr>
        <w:t xml:space="preserve">Electronic 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Bids will be opened on the same day at </w:t>
      </w:r>
      <w:r w:rsidRPr="0028711C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1</w:t>
      </w:r>
      <w:r w:rsidR="00920944" w:rsidRPr="009B4F19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5</w:t>
      </w:r>
      <w:r w:rsidRPr="0028711C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:</w:t>
      </w:r>
      <w:r w:rsidR="00920944" w:rsidRPr="009B4F19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00</w:t>
      </w:r>
      <w:r w:rsidRPr="0028711C">
        <w:rPr>
          <w:rFonts w:ascii="Century Gothic" w:eastAsia="Calibri" w:hAnsi="Century Gothic" w:cs="Times New Roman"/>
          <w:b/>
          <w:sz w:val="24"/>
          <w:szCs w:val="24"/>
          <w:lang w:val="en-GB" w:eastAsia="en-GB"/>
        </w:rPr>
        <w:t>.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 </w:t>
      </w:r>
    </w:p>
    <w:p w:rsidR="0028711C" w:rsidRPr="0028711C" w:rsidRDefault="0028711C" w:rsidP="0028711C">
      <w:pPr>
        <w:spacing w:line="240" w:lineRule="auto"/>
        <w:jc w:val="both"/>
        <w:rPr>
          <w:rFonts w:ascii="Century Gothic" w:eastAsia="Calibri" w:hAnsi="Century Gothic" w:cs="Times New Roman"/>
          <w:sz w:val="4"/>
          <w:szCs w:val="4"/>
          <w:lang w:val="en-GB" w:eastAsia="en-GB"/>
        </w:rPr>
      </w:pPr>
    </w:p>
    <w:p w:rsidR="0028711C" w:rsidRPr="0028711C" w:rsidRDefault="0028711C" w:rsidP="0028711C">
      <w:pPr>
        <w:tabs>
          <w:tab w:val="left" w:pos="450"/>
        </w:tabs>
        <w:spacing w:line="240" w:lineRule="auto"/>
        <w:ind w:left="90"/>
        <w:jc w:val="both"/>
        <w:rPr>
          <w:rFonts w:ascii="Century Gothic" w:eastAsia="Calibri" w:hAnsi="Century Gothic" w:cs="Times New Roman"/>
          <w:sz w:val="24"/>
          <w:szCs w:val="24"/>
          <w:lang w:val="en-GB" w:eastAsia="en-GB"/>
        </w:rPr>
      </w:pPr>
      <w:r w:rsidRPr="0028711C">
        <w:rPr>
          <w:rFonts w:ascii="Century Gothic" w:eastAsia="Calibri" w:hAnsi="Century Gothic" w:cs="Times New Roman"/>
          <w:b/>
          <w:bCs/>
          <w:sz w:val="24"/>
          <w:szCs w:val="24"/>
          <w:lang w:val="en-GB" w:eastAsia="en-GB"/>
        </w:rPr>
        <w:t>Note: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 Notification of the GRC constituted in terms of Rule-48 of P</w:t>
      </w:r>
      <w:r w:rsidRPr="0028711C">
        <w:rPr>
          <w:rFonts w:ascii="Century Gothic" w:eastAsia="Calibri" w:hAnsi="Century Gothic" w:cs="Times New Roman"/>
          <w:lang w:val="en-GB"/>
        </w:rPr>
        <w:t xml:space="preserve">PRA rules, 2004 is provided on 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E-PADS at </w:t>
      </w:r>
      <w:hyperlink r:id="rId6" w:history="1">
        <w:r w:rsidRPr="0028711C">
          <w:rPr>
            <w:rFonts w:ascii="Century Gothic" w:eastAsia="Calibri" w:hAnsi="Century Gothic" w:cs="Times New Roman"/>
            <w:color w:val="0000FF"/>
            <w:u w:val="single"/>
            <w:lang w:val="en-GB" w:eastAsia="en-GB"/>
          </w:rPr>
          <w:t>www.eprocure.gov.pk</w:t>
        </w:r>
      </w:hyperlink>
      <w:r w:rsidRPr="0028711C">
        <w:rPr>
          <w:rFonts w:ascii="Century Gothic" w:eastAsia="Calibri" w:hAnsi="Century Gothic" w:cs="Times New Roman"/>
          <w:lang w:val="en-GB"/>
        </w:rPr>
        <w:t xml:space="preserve"> a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nd on </w:t>
      </w:r>
      <w:r w:rsidR="009B4F19">
        <w:rPr>
          <w:rFonts w:ascii="Century Gothic" w:eastAsia="Calibri" w:hAnsi="Century Gothic" w:cs="Times New Roman"/>
          <w:sz w:val="24"/>
          <w:szCs w:val="24"/>
          <w:lang w:val="en-GB" w:eastAsia="en-GB"/>
        </w:rPr>
        <w:t xml:space="preserve">SLIC / </w:t>
      </w:r>
      <w:r w:rsidRPr="0028711C">
        <w:rPr>
          <w:rFonts w:ascii="Century Gothic" w:eastAsia="Calibri" w:hAnsi="Century Gothic" w:cs="Times New Roman"/>
          <w:sz w:val="24"/>
          <w:szCs w:val="24"/>
          <w:lang w:val="en-GB" w:eastAsia="en-GB"/>
        </w:rPr>
        <w:t>PA’s website.</w:t>
      </w:r>
    </w:p>
    <w:p w:rsidR="0028711C" w:rsidRPr="0028711C" w:rsidRDefault="0028711C" w:rsidP="0028711C">
      <w:pPr>
        <w:tabs>
          <w:tab w:val="left" w:pos="450"/>
        </w:tabs>
        <w:spacing w:line="276" w:lineRule="auto"/>
        <w:ind w:left="90"/>
        <w:jc w:val="both"/>
        <w:rPr>
          <w:rFonts w:ascii="Century Gothic" w:eastAsia="Calibri" w:hAnsi="Century Gothic" w:cs="Times New Roman"/>
          <w:sz w:val="24"/>
          <w:szCs w:val="24"/>
          <w:lang w:val="en-GB" w:eastAsia="en-GB"/>
        </w:rPr>
      </w:pPr>
    </w:p>
    <w:p w:rsidR="0028711C" w:rsidRPr="0028711C" w:rsidRDefault="0028711C" w:rsidP="0028711C">
      <w:pPr>
        <w:spacing w:line="256" w:lineRule="auto"/>
        <w:ind w:left="4425"/>
        <w:jc w:val="center"/>
        <w:rPr>
          <w:rFonts w:ascii="Century Gothic" w:eastAsia="Calibri" w:hAnsi="Century Gothic" w:cs="Times New Roman"/>
          <w:sz w:val="12"/>
          <w:szCs w:val="12"/>
          <w:lang w:val="en-GB" w:eastAsia="en-GB"/>
        </w:rPr>
      </w:pPr>
    </w:p>
    <w:p w:rsidR="0028711C" w:rsidRPr="0028711C" w:rsidRDefault="0028711C" w:rsidP="0028711C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11C">
        <w:rPr>
          <w:rFonts w:ascii="Century Gothic" w:eastAsia="Calibri" w:hAnsi="Century Gothic" w:cs="Times New Roman"/>
          <w:b/>
          <w:spacing w:val="8"/>
          <w:w w:val="11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Engr. </w:t>
      </w:r>
      <w:proofErr w:type="spellStart"/>
      <w:r w:rsidRPr="0028711C"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Amjad</w:t>
      </w:r>
      <w:proofErr w:type="spellEnd"/>
      <w:r w:rsidRPr="0028711C"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Ali </w:t>
      </w:r>
      <w:proofErr w:type="spellStart"/>
      <w:r w:rsidRPr="0028711C"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Memon</w:t>
      </w:r>
      <w:proofErr w:type="spellEnd"/>
    </w:p>
    <w:p w:rsidR="0028711C" w:rsidRPr="0028711C" w:rsidRDefault="0028711C" w:rsidP="0028711C">
      <w:pPr>
        <w:tabs>
          <w:tab w:val="left" w:pos="5400"/>
        </w:tabs>
        <w:spacing w:after="0" w:line="228" w:lineRule="auto"/>
        <w:jc w:val="center"/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11C">
        <w:rPr>
          <w:rFonts w:ascii="Century Gothic" w:eastAsia="Calibri" w:hAnsi="Century Gothic" w:cs="Times New Roman"/>
          <w:b/>
          <w:spacing w:val="8"/>
          <w:w w:val="112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Deputy Manager (RE) Hyderabad</w:t>
      </w:r>
    </w:p>
    <w:p w:rsidR="0028711C" w:rsidRPr="0028711C" w:rsidRDefault="0028711C" w:rsidP="0028711C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pacing w:val="-4"/>
          <w:w w:val="95"/>
          <w:sz w:val="20"/>
          <w:szCs w:val="20"/>
          <w:lang w:val="en-GB"/>
        </w:rPr>
      </w:pPr>
      <w:r w:rsidRPr="0028711C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r w:rsidRPr="0028711C">
        <w:rPr>
          <w:rFonts w:ascii="Century Gothic" w:eastAsia="Calibri" w:hAnsi="Century Gothic" w:cs="Times New Roman"/>
          <w:spacing w:val="-4"/>
          <w:w w:val="95"/>
          <w:sz w:val="20"/>
          <w:szCs w:val="20"/>
          <w:lang w:val="en-GB"/>
        </w:rPr>
        <w:t>State Life Insurance Corporation of Pakistan</w:t>
      </w:r>
    </w:p>
    <w:p w:rsidR="0028711C" w:rsidRPr="0028711C" w:rsidRDefault="0028711C" w:rsidP="0028711C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pacing w:val="6"/>
          <w:sz w:val="20"/>
          <w:szCs w:val="20"/>
          <w:lang w:val="en-GB"/>
        </w:rPr>
      </w:pPr>
      <w:r w:rsidRPr="0028711C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r w:rsidRPr="0028711C">
        <w:rPr>
          <w:rFonts w:ascii="Century Gothic" w:eastAsia="Calibri" w:hAnsi="Century Gothic" w:cs="Times New Roman"/>
          <w:spacing w:val="6"/>
          <w:sz w:val="20"/>
          <w:szCs w:val="20"/>
          <w:lang w:val="en-GB"/>
        </w:rPr>
        <w:t>7</w:t>
      </w:r>
      <w:r w:rsidRPr="0028711C">
        <w:rPr>
          <w:rFonts w:ascii="Century Gothic" w:eastAsia="Calibri" w:hAnsi="Century Gothic" w:cs="Times New Roman"/>
          <w:spacing w:val="6"/>
          <w:sz w:val="20"/>
          <w:szCs w:val="20"/>
          <w:vertAlign w:val="superscript"/>
          <w:lang w:val="en-GB"/>
        </w:rPr>
        <w:t>th</w:t>
      </w:r>
      <w:r w:rsidRPr="0028711C">
        <w:rPr>
          <w:rFonts w:ascii="Century Gothic" w:eastAsia="Calibri" w:hAnsi="Century Gothic" w:cs="Times New Roman"/>
          <w:spacing w:val="6"/>
          <w:sz w:val="20"/>
          <w:szCs w:val="20"/>
          <w:lang w:val="en-GB"/>
        </w:rPr>
        <w:t>Floor, Real Estate Department</w:t>
      </w:r>
    </w:p>
    <w:p w:rsidR="0028711C" w:rsidRPr="0028711C" w:rsidRDefault="0028711C" w:rsidP="0028711C">
      <w:pPr>
        <w:tabs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  <w:r w:rsidRPr="0028711C">
        <w:rPr>
          <w:rFonts w:ascii="Century Gothic" w:eastAsia="Calibri" w:hAnsi="Century Gothic" w:cs="Times New Roman"/>
          <w:sz w:val="20"/>
          <w:szCs w:val="20"/>
          <w:lang w:val="en-GB"/>
        </w:rPr>
        <w:tab/>
        <w:t>State Life Building No#03,</w:t>
      </w:r>
    </w:p>
    <w:p w:rsidR="0028711C" w:rsidRPr="0028711C" w:rsidRDefault="0028711C" w:rsidP="0028711C">
      <w:pPr>
        <w:tabs>
          <w:tab w:val="left" w:pos="478"/>
          <w:tab w:val="left" w:pos="5400"/>
        </w:tabs>
        <w:spacing w:after="0" w:line="228" w:lineRule="auto"/>
        <w:jc w:val="both"/>
        <w:rPr>
          <w:rFonts w:ascii="Century Gothic" w:eastAsia="Calibri" w:hAnsi="Century Gothic" w:cs="Times New Roman"/>
          <w:sz w:val="20"/>
          <w:szCs w:val="20"/>
          <w:lang w:val="en-GB"/>
        </w:rPr>
      </w:pPr>
      <w:r w:rsidRPr="0028711C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r w:rsidRPr="0028711C">
        <w:rPr>
          <w:rFonts w:ascii="Century Gothic" w:eastAsia="Calibri" w:hAnsi="Century Gothic" w:cs="Times New Roman"/>
          <w:sz w:val="20"/>
          <w:szCs w:val="20"/>
          <w:lang w:val="en-GB"/>
        </w:rPr>
        <w:tab/>
      </w:r>
      <w:proofErr w:type="spellStart"/>
      <w:r w:rsidRPr="0028711C">
        <w:rPr>
          <w:rFonts w:ascii="Century Gothic" w:eastAsia="Calibri" w:hAnsi="Century Gothic" w:cs="Times New Roman"/>
          <w:sz w:val="20"/>
          <w:szCs w:val="20"/>
          <w:lang w:val="en-GB"/>
        </w:rPr>
        <w:t>Thandi</w:t>
      </w:r>
      <w:proofErr w:type="spellEnd"/>
      <w:r w:rsidRPr="0028711C">
        <w:rPr>
          <w:rFonts w:ascii="Century Gothic" w:eastAsia="Calibri" w:hAnsi="Century Gothic" w:cs="Times New Roman"/>
          <w:sz w:val="20"/>
          <w:szCs w:val="20"/>
          <w:lang w:val="en-GB"/>
        </w:rPr>
        <w:t xml:space="preserve"> </w:t>
      </w:r>
      <w:proofErr w:type="spellStart"/>
      <w:r w:rsidRPr="0028711C">
        <w:rPr>
          <w:rFonts w:ascii="Century Gothic" w:eastAsia="Calibri" w:hAnsi="Century Gothic" w:cs="Times New Roman"/>
          <w:sz w:val="20"/>
          <w:szCs w:val="20"/>
          <w:lang w:val="en-GB"/>
        </w:rPr>
        <w:t>Sarak</w:t>
      </w:r>
      <w:proofErr w:type="spellEnd"/>
      <w:r w:rsidRPr="0028711C">
        <w:rPr>
          <w:rFonts w:ascii="Century Gothic" w:eastAsia="Calibri" w:hAnsi="Century Gothic" w:cs="Times New Roman"/>
          <w:sz w:val="20"/>
          <w:szCs w:val="20"/>
          <w:lang w:val="en-GB"/>
        </w:rPr>
        <w:t xml:space="preserve">, Hyderabad. </w:t>
      </w:r>
    </w:p>
    <w:p w:rsidR="007A4ED7" w:rsidRDefault="0028711C" w:rsidP="0028711C">
      <w:pPr>
        <w:tabs>
          <w:tab w:val="left" w:pos="5400"/>
          <w:tab w:val="left" w:pos="8460"/>
        </w:tabs>
        <w:spacing w:after="0" w:line="228" w:lineRule="auto"/>
        <w:jc w:val="both"/>
      </w:pPr>
      <w:r w:rsidRPr="0028711C">
        <w:rPr>
          <w:rFonts w:ascii="Century Gothic" w:eastAsia="Calibri" w:hAnsi="Century Gothic" w:cs="Times New Roman"/>
          <w:sz w:val="20"/>
          <w:szCs w:val="20"/>
          <w:lang w:val="en-GB"/>
        </w:rPr>
        <w:tab/>
        <w:t>Phone #: 0229200353</w:t>
      </w:r>
    </w:p>
    <w:sectPr w:rsidR="007A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9"/>
    <w:rsid w:val="0028711C"/>
    <w:rsid w:val="0033600D"/>
    <w:rsid w:val="00594D19"/>
    <w:rsid w:val="007A4ED7"/>
    <w:rsid w:val="00920944"/>
    <w:rsid w:val="009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22DB7-3969-4F84-86A1-EBC89B0F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rocure.gov.pk" TargetMode="External"/><Relationship Id="rId5" Type="http://schemas.openxmlformats.org/officeDocument/2006/relationships/hyperlink" Target="http://www.eprocure.gov.p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2024-12-17T10:21:00Z</dcterms:created>
  <dcterms:modified xsi:type="dcterms:W3CDTF">2024-12-17T10:30:00Z</dcterms:modified>
</cp:coreProperties>
</file>