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40B52">
      <w:pPr>
        <w:spacing w:after="0"/>
        <w:ind w:left="18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STATE LIFE INSURANCE CORPORATION OF PAKISTAN</w:t>
      </w:r>
    </w:p>
    <w:p w14:paraId="5FA1069D">
      <w:pPr>
        <w:shd w:val="clear" w:color="auto" w:fill="000000" w:themeFill="text1"/>
        <w:spacing w:after="0" w:line="240" w:lineRule="auto"/>
        <w:ind w:left="180"/>
        <w:jc w:val="center"/>
        <w:rPr>
          <w:rFonts w:cstheme="minorHAnsi"/>
          <w:b/>
          <w:sz w:val="6"/>
        </w:rPr>
      </w:pPr>
      <w:r>
        <w:rPr>
          <w:rFonts w:cstheme="minorHAnsi"/>
          <w:b/>
          <w:sz w:val="28"/>
        </w:rPr>
        <w:t xml:space="preserve">TENDER NOTICE # No. </w:t>
      </w:r>
      <w:bookmarkStart w:id="0" w:name="_GoBack"/>
      <w:r>
        <w:rPr>
          <w:rFonts w:cstheme="minorHAnsi"/>
          <w:b/>
          <w:sz w:val="28"/>
        </w:rPr>
        <w:t>05/LZC/2025</w:t>
      </w:r>
      <w:bookmarkEnd w:id="0"/>
    </w:p>
    <w:p w14:paraId="3F87A3B4">
      <w:pPr>
        <w:spacing w:after="0" w:line="240" w:lineRule="auto"/>
        <w:ind w:left="360"/>
        <w:jc w:val="center"/>
        <w:rPr>
          <w:rFonts w:cstheme="minorHAnsi"/>
          <w:b/>
          <w:bCs/>
          <w:sz w:val="28"/>
          <w:szCs w:val="24"/>
          <w:u w:val="single"/>
        </w:rPr>
      </w:pPr>
      <w:r>
        <w:rPr>
          <w:rFonts w:cstheme="minorHAnsi"/>
          <w:b/>
          <w:bCs/>
          <w:sz w:val="28"/>
          <w:szCs w:val="24"/>
          <w:u w:val="single"/>
        </w:rPr>
        <w:t>Printing &amp; Stationery Items</w:t>
      </w:r>
    </w:p>
    <w:p w14:paraId="7C8FCF1C">
      <w:pPr>
        <w:spacing w:after="0"/>
        <w:ind w:left="180"/>
        <w:jc w:val="both"/>
        <w:rPr>
          <w:rFonts w:cstheme="minorHAnsi"/>
          <w:bCs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>State Life Insurance Corporation, Central Zone Lahore</w:t>
      </w:r>
      <w:r>
        <w:rPr>
          <w:rFonts w:cstheme="minorHAnsi"/>
          <w:bCs/>
          <w:sz w:val="24"/>
          <w:szCs w:val="28"/>
        </w:rPr>
        <w:t xml:space="preserve">, invites sealed bids </w:t>
      </w:r>
      <w:r>
        <w:rPr>
          <w:rFonts w:cstheme="minorHAnsi"/>
          <w:b/>
          <w:bCs/>
          <w:sz w:val="24"/>
          <w:szCs w:val="28"/>
        </w:rPr>
        <w:t>(through EPADS)</w:t>
      </w:r>
      <w:r>
        <w:rPr>
          <w:rFonts w:cstheme="minorHAnsi"/>
          <w:bCs/>
          <w:sz w:val="24"/>
          <w:szCs w:val="28"/>
        </w:rPr>
        <w:t xml:space="preserve">, Under </w:t>
      </w:r>
      <w:r>
        <w:rPr>
          <w:rFonts w:cstheme="minorHAnsi"/>
          <w:b/>
          <w:bCs/>
          <w:sz w:val="24"/>
          <w:szCs w:val="28"/>
        </w:rPr>
        <w:t>Single Stage, Single Envelope procedure</w:t>
      </w:r>
      <w:r>
        <w:rPr>
          <w:rFonts w:cstheme="minorHAnsi"/>
          <w:bCs/>
          <w:sz w:val="24"/>
          <w:szCs w:val="28"/>
        </w:rPr>
        <w:t xml:space="preserve">, from vendors/General Order Suppliers/Service Providers duly </w:t>
      </w:r>
      <w:r>
        <w:rPr>
          <w:rFonts w:cstheme="minorHAnsi"/>
          <w:b/>
          <w:bCs/>
          <w:sz w:val="24"/>
          <w:szCs w:val="28"/>
        </w:rPr>
        <w:t>INCOME TAX and GST registered firms (Active taxpayers), also registered at EPADS</w:t>
      </w:r>
      <w:r>
        <w:rPr>
          <w:rFonts w:cstheme="minorHAnsi"/>
          <w:bCs/>
          <w:sz w:val="24"/>
          <w:szCs w:val="28"/>
        </w:rPr>
        <w:t>, who are eligible to supply the following: -</w:t>
      </w:r>
    </w:p>
    <w:tbl>
      <w:tblPr>
        <w:tblStyle w:val="3"/>
        <w:tblW w:w="1017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1800"/>
        <w:gridCol w:w="2610"/>
        <w:gridCol w:w="2520"/>
      </w:tblGrid>
      <w:tr w14:paraId="039A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40" w:type="dxa"/>
            <w:vAlign w:val="center"/>
          </w:tcPr>
          <w:p w14:paraId="0556185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Sr.</w:t>
            </w:r>
          </w:p>
        </w:tc>
        <w:tc>
          <w:tcPr>
            <w:tcW w:w="2700" w:type="dxa"/>
            <w:vAlign w:val="center"/>
          </w:tcPr>
          <w:p w14:paraId="52F11E58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Item Description</w:t>
            </w:r>
          </w:p>
        </w:tc>
        <w:tc>
          <w:tcPr>
            <w:tcW w:w="1800" w:type="dxa"/>
            <w:vAlign w:val="center"/>
          </w:tcPr>
          <w:p w14:paraId="0725F428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Qty &amp; </w:t>
            </w:r>
            <w:r>
              <w:rPr>
                <w:rFonts w:cstheme="minorHAnsi"/>
                <w:b/>
                <w:bCs/>
                <w:color w:val="000000"/>
                <w:szCs w:val="24"/>
              </w:rPr>
              <w:t>Delivery Schedule</w:t>
            </w:r>
          </w:p>
        </w:tc>
        <w:tc>
          <w:tcPr>
            <w:tcW w:w="2610" w:type="dxa"/>
            <w:vAlign w:val="center"/>
          </w:tcPr>
          <w:p w14:paraId="670EA70F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Closing date and time for submission of Bids</w:t>
            </w:r>
          </w:p>
        </w:tc>
        <w:tc>
          <w:tcPr>
            <w:tcW w:w="2520" w:type="dxa"/>
            <w:vAlign w:val="center"/>
          </w:tcPr>
          <w:p w14:paraId="382BCE68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Date &amp; Time of Opening of the Technical Bids</w:t>
            </w:r>
          </w:p>
        </w:tc>
      </w:tr>
      <w:tr w14:paraId="6B66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40" w:type="dxa"/>
            <w:vAlign w:val="center"/>
          </w:tcPr>
          <w:p w14:paraId="4C742437">
            <w:pPr>
              <w:spacing w:after="0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01</w:t>
            </w:r>
          </w:p>
        </w:tc>
        <w:tc>
          <w:tcPr>
            <w:tcW w:w="2700" w:type="dxa"/>
            <w:vAlign w:val="center"/>
          </w:tcPr>
          <w:p w14:paraId="1E9E2C6C">
            <w:pPr>
              <w:spacing w:after="0" w:line="240" w:lineRule="auto"/>
              <w:rPr>
                <w:rFonts w:cstheme="minorHAnsi"/>
                <w:b/>
                <w:szCs w:val="28"/>
                <w:u w:val="single"/>
              </w:rPr>
            </w:pPr>
            <w:r>
              <w:rPr>
                <w:rFonts w:cstheme="minorHAnsi"/>
                <w:b/>
                <w:szCs w:val="28"/>
                <w:u w:val="single"/>
              </w:rPr>
              <w:t>Printing  Materials &amp; Stationery Items</w:t>
            </w:r>
          </w:p>
          <w:p w14:paraId="351AE7ED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Note: List of items can be seen at below mentioned address.</w:t>
            </w:r>
          </w:p>
        </w:tc>
        <w:tc>
          <w:tcPr>
            <w:tcW w:w="1800" w:type="dxa"/>
            <w:vAlign w:val="center"/>
          </w:tcPr>
          <w:p w14:paraId="64404DE1">
            <w:pPr>
              <w:spacing w:after="0"/>
              <w:jc w:val="center"/>
              <w:rPr>
                <w:rFonts w:cstheme="minorHAnsi"/>
                <w:b/>
                <w:color w:val="000000"/>
                <w:szCs w:val="20"/>
              </w:rPr>
            </w:pPr>
            <w:r>
              <w:rPr>
                <w:rFonts w:cstheme="minorHAnsi"/>
                <w:b/>
                <w:color w:val="000000"/>
                <w:szCs w:val="20"/>
              </w:rPr>
              <w:t>As per Tender Documents</w:t>
            </w:r>
          </w:p>
        </w:tc>
        <w:tc>
          <w:tcPr>
            <w:tcW w:w="2610" w:type="dxa"/>
            <w:vAlign w:val="center"/>
          </w:tcPr>
          <w:p w14:paraId="036D4CB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21-04-2025</w:t>
            </w:r>
          </w:p>
          <w:p w14:paraId="3BE6D5AC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sz w:val="26"/>
                <w:szCs w:val="26"/>
              </w:rPr>
              <w:t>at</w:t>
            </w:r>
          </w:p>
          <w:p w14:paraId="219FF0FE">
            <w:pPr>
              <w:spacing w:after="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11:00 AM</w:t>
            </w:r>
          </w:p>
        </w:tc>
        <w:tc>
          <w:tcPr>
            <w:tcW w:w="2520" w:type="dxa"/>
            <w:vAlign w:val="center"/>
          </w:tcPr>
          <w:p w14:paraId="1325380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sz w:val="26"/>
                <w:szCs w:val="26"/>
              </w:rPr>
              <w:t>21-04-2025</w:t>
            </w:r>
          </w:p>
          <w:p w14:paraId="1166B1E1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sz w:val="26"/>
                <w:szCs w:val="26"/>
              </w:rPr>
              <w:t>at</w:t>
            </w:r>
          </w:p>
          <w:p w14:paraId="2BC2CE05">
            <w:pPr>
              <w:spacing w:after="0"/>
              <w:jc w:val="center"/>
              <w:rPr>
                <w:rFonts w:cstheme="minorHAnsi"/>
                <w:bCs/>
                <w:color w:val="00000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000000"/>
                <w:sz w:val="26"/>
                <w:szCs w:val="26"/>
              </w:rPr>
              <w:t>11:30 AM</w:t>
            </w:r>
          </w:p>
        </w:tc>
      </w:tr>
    </w:tbl>
    <w:p w14:paraId="28F9DB6E">
      <w:pPr>
        <w:spacing w:after="0" w:line="240" w:lineRule="auto"/>
        <w:ind w:left="90"/>
        <w:jc w:val="both"/>
        <w:rPr>
          <w:rFonts w:cstheme="minorHAnsi"/>
          <w:bCs/>
          <w:sz w:val="6"/>
          <w:szCs w:val="9"/>
        </w:rPr>
      </w:pPr>
    </w:p>
    <w:p w14:paraId="1F0AF91C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Bids shall open and downloaded from EPADS on the opening date and time as given above.</w:t>
      </w:r>
    </w:p>
    <w:p w14:paraId="680AB51C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Bidders must upload their bids on EPADS (PPRA) system as per PPRA procedure for Single Stage Single Envelope bidding with title as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“Printing and Stationery Items”</w:t>
      </w:r>
      <w:r>
        <w:rPr>
          <w:rFonts w:eastAsia="Times New Roman" w:cstheme="minorHAnsi"/>
          <w:color w:val="000000"/>
          <w:sz w:val="24"/>
          <w:szCs w:val="24"/>
        </w:rPr>
        <w:t xml:space="preserve"> at State Life, Central Zone Office.</w:t>
      </w:r>
    </w:p>
    <w:p w14:paraId="02F48623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Estimated Cost per annum is Rs. 9,000,000/- (9 million)</w:t>
      </w:r>
    </w:p>
    <w:p w14:paraId="6CE64FAE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Bid Security amount (Earnest money including taxes) as per required below, must be submitted by the bidder in the form of CDR/Pay order in favor of “State Life Insurance Corporation of Pakistan” before closing date &amp; time, else bid will be rejected: -</w:t>
      </w:r>
    </w:p>
    <w:p w14:paraId="7EAD2671">
      <w:pPr>
        <w:spacing w:after="0" w:line="240" w:lineRule="auto"/>
        <w:ind w:left="180" w:hanging="360"/>
        <w:jc w:val="both"/>
        <w:rPr>
          <w:rFonts w:eastAsia="Times New Roman" w:cstheme="minorHAnsi"/>
          <w:sz w:val="6"/>
          <w:szCs w:val="24"/>
        </w:rPr>
      </w:pPr>
    </w:p>
    <w:p w14:paraId="6541B118">
      <w:pPr>
        <w:pStyle w:val="6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</w:rPr>
      </w:pPr>
      <w:r>
        <w:rPr>
          <w:rFonts w:eastAsia="Times New Roman" w:cstheme="minorHAnsi"/>
          <w:b/>
          <w:bCs/>
          <w:sz w:val="24"/>
        </w:rPr>
        <w:t>CDR of Rs. 200,000/- for Lot-1 (Printing Materials)</w:t>
      </w:r>
    </w:p>
    <w:p w14:paraId="2433C88D">
      <w:pPr>
        <w:pStyle w:val="6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</w:rPr>
      </w:pPr>
      <w:r>
        <w:rPr>
          <w:rFonts w:eastAsia="Times New Roman" w:cstheme="minorHAnsi"/>
          <w:b/>
          <w:bCs/>
          <w:sz w:val="24"/>
        </w:rPr>
        <w:t>CDR of Rs. 150,000/- for Lot-2 (Stationery Items)</w:t>
      </w:r>
    </w:p>
    <w:p w14:paraId="71A19319">
      <w:pPr>
        <w:pStyle w:val="6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</w:rPr>
      </w:pPr>
      <w:r>
        <w:rPr>
          <w:rFonts w:eastAsia="Times New Roman" w:cstheme="minorHAnsi"/>
          <w:b/>
          <w:bCs/>
          <w:sz w:val="24"/>
        </w:rPr>
        <w:t>CDR of Rs. 100,000/- for Lot-3 (Computer Consumable Accessories)</w:t>
      </w:r>
    </w:p>
    <w:p w14:paraId="53D55526">
      <w:pPr>
        <w:spacing w:after="0" w:line="240" w:lineRule="auto"/>
        <w:ind w:hanging="360"/>
        <w:jc w:val="both"/>
        <w:rPr>
          <w:rFonts w:eastAsia="Times New Roman" w:cstheme="minorHAnsi"/>
          <w:b/>
          <w:bCs/>
          <w:sz w:val="8"/>
          <w:szCs w:val="24"/>
        </w:rPr>
      </w:pPr>
    </w:p>
    <w:p w14:paraId="10CE9B34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Bid Security (Earnest money) will be returned immediately to un-successful bidders after completion of formal procedures and to successful bidder after completion of One year upon satisfactory performance.</w:t>
      </w:r>
    </w:p>
    <w:p w14:paraId="531951D3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Bidders can participate against in any lot/lots. But bidder is strictly required to participate for a complete lot either lot 1/lot 2/lot 3.</w:t>
      </w:r>
    </w:p>
    <w:p w14:paraId="72888729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Single Stage, Single Envelope procedure of PPRA Rules 2004 shall be adopted for evaluation.</w:t>
      </w:r>
    </w:p>
    <w:p w14:paraId="360792CE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Proposals of technical qualified and found most advantageous bidders will be announced on EPADS system accordingly and will be accepted after completion of all codal formalities.</w:t>
      </w:r>
    </w:p>
    <w:p w14:paraId="6590557D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Taxes shall be deducted as per Government rules at the time of invoice submission.</w:t>
      </w:r>
    </w:p>
    <w:p w14:paraId="23502E9B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Only Income tax and Sales Tax registered (active tax payers) vendors/General Order suppliers/Service Providers can participate in the tender. Provide documentary evidence.</w:t>
      </w:r>
    </w:p>
    <w:p w14:paraId="0CA6B467">
      <w:pPr>
        <w:pStyle w:val="6"/>
        <w:numPr>
          <w:ilvl w:val="0"/>
          <w:numId w:val="1"/>
        </w:numPr>
        <w:spacing w:after="0" w:line="240" w:lineRule="auto"/>
        <w:ind w:left="630" w:hanging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All other terms, conditions including specifications and evaluation criteria are available in the Tender Documents. which can be downloaded free of cost from website of EPADS </w:t>
      </w:r>
      <w:r>
        <w:rPr>
          <w:rFonts w:cstheme="minorHAnsi"/>
          <w:b/>
          <w:bCs/>
          <w:sz w:val="24"/>
          <w:szCs w:val="24"/>
        </w:rPr>
        <w:t>(</w:t>
      </w:r>
      <w:r>
        <w:fldChar w:fldCharType="begin"/>
      </w:r>
      <w:r>
        <w:instrText xml:space="preserve"> HYPERLINK "http://www.eprocure.gov.pk" </w:instrText>
      </w:r>
      <w:r>
        <w:fldChar w:fldCharType="separate"/>
      </w:r>
      <w:r>
        <w:rPr>
          <w:rStyle w:val="5"/>
          <w:rFonts w:cstheme="minorHAnsi"/>
          <w:b/>
          <w:bCs/>
          <w:sz w:val="24"/>
          <w:szCs w:val="24"/>
        </w:rPr>
        <w:t>www.eprocure.gov.pk</w:t>
      </w:r>
      <w:r>
        <w:rPr>
          <w:rStyle w:val="5"/>
          <w:rFonts w:cstheme="minorHAnsi"/>
          <w:b/>
          <w:bCs/>
          <w:sz w:val="24"/>
          <w:szCs w:val="24"/>
        </w:rPr>
        <w:fldChar w:fldCharType="end"/>
      </w:r>
      <w:r>
        <w:rPr>
          <w:rFonts w:cstheme="minorHAnsi"/>
          <w:b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 xml:space="preserve"> and SLIC website (</w:t>
      </w:r>
      <w:r>
        <w:fldChar w:fldCharType="begin"/>
      </w:r>
      <w:r>
        <w:instrText xml:space="preserve"> HYPERLINK "http://www.statelife.com.pk" </w:instrText>
      </w:r>
      <w:r>
        <w:fldChar w:fldCharType="separate"/>
      </w:r>
      <w:r>
        <w:rPr>
          <w:rStyle w:val="5"/>
          <w:rFonts w:cstheme="minorHAnsi"/>
          <w:b/>
          <w:sz w:val="24"/>
          <w:szCs w:val="24"/>
        </w:rPr>
        <w:t>www.statelife.com.pk</w:t>
      </w:r>
      <w:r>
        <w:rPr>
          <w:rStyle w:val="5"/>
          <w:rFonts w:cstheme="minorHAnsi"/>
          <w:b/>
          <w:sz w:val="24"/>
          <w:szCs w:val="24"/>
        </w:rPr>
        <w:fldChar w:fldCharType="end"/>
      </w:r>
      <w:r>
        <w:rPr>
          <w:rFonts w:cstheme="minorHAnsi"/>
          <w:bCs/>
          <w:sz w:val="24"/>
          <w:szCs w:val="24"/>
        </w:rPr>
        <w:t xml:space="preserve">). </w:t>
      </w:r>
    </w:p>
    <w:p w14:paraId="52B306FF">
      <w:pPr>
        <w:spacing w:after="0" w:line="240" w:lineRule="auto"/>
        <w:rPr>
          <w:rFonts w:cstheme="minorHAnsi"/>
          <w:b/>
          <w:sz w:val="36"/>
          <w:szCs w:val="18"/>
        </w:rPr>
      </w:pPr>
    </w:p>
    <w:p w14:paraId="68185889">
      <w:pPr>
        <w:spacing w:after="0" w:line="240" w:lineRule="auto"/>
        <w:jc w:val="center"/>
        <w:rPr>
          <w:rFonts w:cstheme="minorHAnsi"/>
          <w:b/>
          <w:sz w:val="24"/>
          <w:szCs w:val="16"/>
        </w:rPr>
      </w:pPr>
    </w:p>
    <w:p w14:paraId="392050C2">
      <w:pPr>
        <w:spacing w:after="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[SECRETARY]</w:t>
      </w:r>
    </w:p>
    <w:p w14:paraId="082FD15A">
      <w:pPr>
        <w:spacing w:after="0" w:line="240" w:lineRule="auto"/>
        <w:jc w:val="center"/>
        <w:rPr>
          <w:szCs w:val="16"/>
        </w:rPr>
      </w:pPr>
      <w:r>
        <w:rPr>
          <w:szCs w:val="16"/>
        </w:rPr>
        <w:t>Zonal Procurement Committee (ZPC),</w:t>
      </w:r>
    </w:p>
    <w:p w14:paraId="2D7F1023">
      <w:pPr>
        <w:spacing w:after="0" w:line="240" w:lineRule="auto"/>
        <w:jc w:val="center"/>
        <w:rPr>
          <w:szCs w:val="16"/>
        </w:rPr>
      </w:pPr>
      <w:r>
        <w:rPr>
          <w:szCs w:val="16"/>
        </w:rPr>
        <w:t>HRA&amp;P Department,</w:t>
      </w:r>
    </w:p>
    <w:p w14:paraId="7E9AC928">
      <w:pPr>
        <w:spacing w:after="0" w:line="240" w:lineRule="auto"/>
        <w:jc w:val="center"/>
        <w:rPr>
          <w:szCs w:val="16"/>
        </w:rPr>
      </w:pPr>
      <w:r>
        <w:rPr>
          <w:szCs w:val="16"/>
        </w:rPr>
        <w:t>State Life Insurance Corporation of Pakistan</w:t>
      </w:r>
    </w:p>
    <w:p w14:paraId="1323F773">
      <w:pPr>
        <w:spacing w:after="0" w:line="240" w:lineRule="auto"/>
        <w:jc w:val="center"/>
        <w:rPr>
          <w:szCs w:val="16"/>
        </w:rPr>
      </w:pPr>
      <w:r>
        <w:rPr>
          <w:szCs w:val="16"/>
        </w:rPr>
        <w:t xml:space="preserve">Central Zone Lahore, 4th Floor Building No.6, </w:t>
      </w:r>
    </w:p>
    <w:p w14:paraId="65D8AA40">
      <w:pPr>
        <w:spacing w:after="0" w:line="240" w:lineRule="auto"/>
        <w:jc w:val="center"/>
        <w:rPr>
          <w:szCs w:val="16"/>
        </w:rPr>
      </w:pPr>
      <w:r>
        <w:rPr>
          <w:szCs w:val="16"/>
        </w:rPr>
        <w:t xml:space="preserve">4-Ghazi Ilm -ud- Din Shaheed Road (Lytton Road), Lahore. </w:t>
      </w:r>
    </w:p>
    <w:p w14:paraId="44085149">
      <w:pPr>
        <w:spacing w:after="0" w:line="240" w:lineRule="auto"/>
        <w:jc w:val="center"/>
        <w:rPr>
          <w:szCs w:val="16"/>
        </w:rPr>
      </w:pPr>
      <w:r>
        <w:rPr>
          <w:szCs w:val="16"/>
        </w:rPr>
        <w:t>Phone # 042-99210594</w:t>
      </w:r>
    </w:p>
    <w:p w14:paraId="3D142E8B">
      <w:pPr>
        <w:spacing w:after="0" w:line="240" w:lineRule="auto"/>
        <w:jc w:val="center"/>
        <w:rPr>
          <w:szCs w:val="16"/>
        </w:rPr>
      </w:pPr>
      <w:r>
        <w:rPr>
          <w:szCs w:val="16"/>
        </w:rPr>
        <w:t>Cell no. 0303-7998081 Mr. Azhar</w:t>
      </w:r>
    </w:p>
    <w:sectPr>
      <w:pgSz w:w="12240" w:h="15840"/>
      <w:pgMar w:top="720" w:right="630" w:bottom="540" w:left="117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67056"/>
    <w:multiLevelType w:val="multilevel"/>
    <w:tmpl w:val="78867056"/>
    <w:lvl w:ilvl="0" w:tentative="0">
      <w:start w:val="1"/>
      <w:numFmt w:val="decimal"/>
      <w:lvlText w:val="%1)"/>
      <w:lvlJc w:val="left"/>
      <w:pPr>
        <w:ind w:left="1650" w:hanging="480"/>
      </w:pPr>
      <w:rPr>
        <w:rFonts w:hint="default"/>
        <w:b/>
        <w:bCs/>
        <w:sz w:val="22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34"/>
    <w:rsid w:val="00017D6F"/>
    <w:rsid w:val="000331E0"/>
    <w:rsid w:val="000B60B4"/>
    <w:rsid w:val="000D40B0"/>
    <w:rsid w:val="001734AC"/>
    <w:rsid w:val="00187065"/>
    <w:rsid w:val="001A710A"/>
    <w:rsid w:val="00242D34"/>
    <w:rsid w:val="00266EF9"/>
    <w:rsid w:val="002A73EE"/>
    <w:rsid w:val="00334FD2"/>
    <w:rsid w:val="003402C4"/>
    <w:rsid w:val="0034505D"/>
    <w:rsid w:val="003A2E3A"/>
    <w:rsid w:val="003A3327"/>
    <w:rsid w:val="003B7464"/>
    <w:rsid w:val="004560EC"/>
    <w:rsid w:val="00480265"/>
    <w:rsid w:val="004A0728"/>
    <w:rsid w:val="004A33B8"/>
    <w:rsid w:val="004B58B5"/>
    <w:rsid w:val="004C5369"/>
    <w:rsid w:val="004E6941"/>
    <w:rsid w:val="00564E20"/>
    <w:rsid w:val="005C2E66"/>
    <w:rsid w:val="005D7B84"/>
    <w:rsid w:val="006014A9"/>
    <w:rsid w:val="006440D9"/>
    <w:rsid w:val="00650F00"/>
    <w:rsid w:val="006541B6"/>
    <w:rsid w:val="006F0FC7"/>
    <w:rsid w:val="0071066B"/>
    <w:rsid w:val="007152EF"/>
    <w:rsid w:val="007703C3"/>
    <w:rsid w:val="007C6269"/>
    <w:rsid w:val="007F5408"/>
    <w:rsid w:val="0081279E"/>
    <w:rsid w:val="00814637"/>
    <w:rsid w:val="008526D9"/>
    <w:rsid w:val="0085581C"/>
    <w:rsid w:val="00883805"/>
    <w:rsid w:val="008842D4"/>
    <w:rsid w:val="008A64CC"/>
    <w:rsid w:val="008C07B8"/>
    <w:rsid w:val="008E00C4"/>
    <w:rsid w:val="00936AD4"/>
    <w:rsid w:val="009625E1"/>
    <w:rsid w:val="00A00574"/>
    <w:rsid w:val="00A2504A"/>
    <w:rsid w:val="00A31D6D"/>
    <w:rsid w:val="00A5290E"/>
    <w:rsid w:val="00A6302C"/>
    <w:rsid w:val="00A82EEE"/>
    <w:rsid w:val="00AB4D78"/>
    <w:rsid w:val="00AD024B"/>
    <w:rsid w:val="00AF111D"/>
    <w:rsid w:val="00BB2FA8"/>
    <w:rsid w:val="00BC380B"/>
    <w:rsid w:val="00BC674C"/>
    <w:rsid w:val="00C26106"/>
    <w:rsid w:val="00C61E76"/>
    <w:rsid w:val="00C71340"/>
    <w:rsid w:val="00D04185"/>
    <w:rsid w:val="00D21A00"/>
    <w:rsid w:val="00D258EC"/>
    <w:rsid w:val="00D43FFC"/>
    <w:rsid w:val="00D572A5"/>
    <w:rsid w:val="00D630A2"/>
    <w:rsid w:val="00DB49C3"/>
    <w:rsid w:val="00DC4559"/>
    <w:rsid w:val="00E20722"/>
    <w:rsid w:val="00E25297"/>
    <w:rsid w:val="00E41B40"/>
    <w:rsid w:val="00E426F5"/>
    <w:rsid w:val="00E70DA7"/>
    <w:rsid w:val="00E90C89"/>
    <w:rsid w:val="00EA4F0E"/>
    <w:rsid w:val="00EE2C39"/>
    <w:rsid w:val="00EF4095"/>
    <w:rsid w:val="00F27963"/>
    <w:rsid w:val="00F471DE"/>
    <w:rsid w:val="00F76407"/>
    <w:rsid w:val="00FA4D92"/>
    <w:rsid w:val="4C6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Theme="minorHAnsi"/>
    </w:r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EB10-FD91-4907-930D-8CC5C8098C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444</Words>
  <Characters>2532</Characters>
  <Lines>21</Lines>
  <Paragraphs>5</Paragraphs>
  <TotalTime>101</TotalTime>
  <ScaleCrop>false</ScaleCrop>
  <LinksUpToDate>false</LinksUpToDate>
  <CharactersWithSpaces>2971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2021-02-17T09:45:00Z</dcterms:created>
  <dc:creator>scs</dc:creator>
  <cp:lastModifiedBy>Nafees Ahmed</cp:lastModifiedBy>
  <cp:lastPrinted>2024-01-18T04:46:00Z</cp:lastPrinted>
  <dcterms:modified xsi:type="dcterms:W3CDTF">2025-03-28T06:38:36Z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374D22424AB949FAAB3CE930582046C5_12</vt:lpwstr>
  </property>
</Properties>
</file>