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E81A7" w14:textId="77777777" w:rsidR="007F4920" w:rsidRDefault="007F4920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0A2FA54A" w14:textId="771A9CBB" w:rsidR="00161BCF" w:rsidRPr="00062C67" w:rsidRDefault="00691F2A" w:rsidP="00A00BA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TENDER NO. </w:t>
      </w:r>
      <w:r w:rsidR="0092402E">
        <w:rPr>
          <w:rFonts w:ascii="Calibri" w:eastAsia="Times New Roman" w:hAnsi="Calibri" w:cs="Times New Roman"/>
          <w:b/>
          <w:sz w:val="28"/>
          <w:u w:val="single"/>
        </w:rPr>
        <w:t>HR&amp;A</w:t>
      </w:r>
      <w:r>
        <w:rPr>
          <w:rFonts w:ascii="Calibri" w:eastAsia="Times New Roman" w:hAnsi="Calibri" w:cs="Times New Roman"/>
          <w:b/>
          <w:sz w:val="28"/>
          <w:u w:val="single"/>
        </w:rPr>
        <w:t>/H&amp;AI/MUL/</w:t>
      </w:r>
      <w:r w:rsidR="00861EF7">
        <w:rPr>
          <w:rFonts w:ascii="Calibri" w:eastAsia="Times New Roman" w:hAnsi="Calibri" w:cs="Times New Roman"/>
          <w:b/>
          <w:sz w:val="28"/>
          <w:u w:val="single"/>
        </w:rPr>
        <w:t>0</w:t>
      </w:r>
      <w:r w:rsidR="00760378">
        <w:rPr>
          <w:rFonts w:ascii="Calibri" w:eastAsia="Times New Roman" w:hAnsi="Calibri" w:cs="Times New Roman"/>
          <w:b/>
          <w:sz w:val="28"/>
          <w:u w:val="single"/>
        </w:rPr>
        <w:t>0</w:t>
      </w:r>
      <w:r w:rsidR="00A00BAE">
        <w:rPr>
          <w:rFonts w:ascii="Calibri" w:eastAsia="Times New Roman" w:hAnsi="Calibri" w:cs="Times New Roman"/>
          <w:b/>
          <w:sz w:val="28"/>
          <w:u w:val="single"/>
        </w:rPr>
        <w:t>2</w:t>
      </w:r>
      <w:r w:rsidR="000A5BE9">
        <w:rPr>
          <w:rFonts w:ascii="Calibri" w:eastAsia="Times New Roman" w:hAnsi="Calibri" w:cs="Times New Roman"/>
          <w:b/>
          <w:sz w:val="28"/>
          <w:u w:val="single"/>
        </w:rPr>
        <w:t>/2025</w:t>
      </w:r>
    </w:p>
    <w:p w14:paraId="60E4B86F" w14:textId="77777777" w:rsidR="00161BCF" w:rsidRPr="00062C67" w:rsidRDefault="00161BCF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41846F23" w14:textId="1A72771F" w:rsidR="00161BCF" w:rsidRPr="00062C67" w:rsidRDefault="00161BCF" w:rsidP="00A00BAE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u w:val="single"/>
        </w:rPr>
      </w:pPr>
      <w:r w:rsidRPr="00062C67">
        <w:rPr>
          <w:rFonts w:ascii="Calibri" w:eastAsia="Times New Roman" w:hAnsi="Calibri" w:cs="Times New Roman"/>
          <w:b/>
          <w:sz w:val="28"/>
          <w:u w:val="single"/>
        </w:rPr>
        <w:t xml:space="preserve">Procurement of </w:t>
      </w:r>
      <w:r w:rsidR="00A00BAE">
        <w:rPr>
          <w:rFonts w:ascii="Calibri" w:eastAsia="Times New Roman" w:hAnsi="Calibri" w:cs="Times New Roman"/>
          <w:b/>
          <w:sz w:val="28"/>
          <w:u w:val="single"/>
        </w:rPr>
        <w:t xml:space="preserve">IT Equipemnts </w:t>
      </w:r>
    </w:p>
    <w:p w14:paraId="10A87260" w14:textId="77777777" w:rsidR="00161BCF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9388C7E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72796A" w14:textId="6F8BA5D6" w:rsidR="00161BCF" w:rsidRPr="00062C67" w:rsidRDefault="00161BCF" w:rsidP="00A00BA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State life Insurance Corporation of Pakistan, Multan Zone </w:t>
      </w:r>
      <w:r w:rsidR="00982DEC" w:rsidRPr="00062C67">
        <w:rPr>
          <w:rFonts w:ascii="Century Gothic" w:eastAsia="Times New Roman" w:hAnsi="Century Gothic" w:cs="Times New Roman"/>
          <w:sz w:val="20"/>
          <w:szCs w:val="20"/>
        </w:rPr>
        <w:t>Invites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Sealed technical and financial bids in accordance with PPRA rules, under 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Single Stage- </w:t>
      </w:r>
      <w:r w:rsidR="0063359E">
        <w:rPr>
          <w:rFonts w:ascii="Century Gothic" w:eastAsia="Times New Roman" w:hAnsi="Century Gothic" w:cs="Times New Roman"/>
          <w:sz w:val="20"/>
          <w:szCs w:val="20"/>
        </w:rPr>
        <w:t>Two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 Envelop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procedure from </w:t>
      </w:r>
      <w:r w:rsidR="00E942D0">
        <w:rPr>
          <w:rFonts w:ascii="Century Gothic" w:eastAsia="Times New Roman" w:hAnsi="Century Gothic" w:cs="Times New Roman"/>
          <w:sz w:val="20"/>
          <w:szCs w:val="20"/>
        </w:rPr>
        <w:t xml:space="preserve">E-PADS registered vendors and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experienced &amp; reputed GST/Income Tax/Sales Tax Registered Firms/Dealer/Suppliers (Federal/Provincial) having relevant experience with their own offices and phone/fax number for 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Procurement of </w:t>
      </w:r>
      <w:r w:rsidR="00A00BAE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IT Equipments</w:t>
      </w:r>
    </w:p>
    <w:p w14:paraId="37A8C7D3" w14:textId="77777777" w:rsidR="00161BCF" w:rsidRDefault="00161BCF" w:rsidP="00161BCF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358"/>
        <w:gridCol w:w="2790"/>
        <w:gridCol w:w="1890"/>
        <w:gridCol w:w="1817"/>
      </w:tblGrid>
      <w:tr w:rsidR="00161BCF" w:rsidRPr="00062C67" w14:paraId="3F591B2E" w14:textId="77777777" w:rsidTr="00A03131">
        <w:trPr>
          <w:trHeight w:val="917"/>
          <w:jc w:val="center"/>
        </w:trPr>
        <w:tc>
          <w:tcPr>
            <w:tcW w:w="720" w:type="dxa"/>
            <w:vAlign w:val="center"/>
          </w:tcPr>
          <w:p w14:paraId="6106CE48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Sr. #</w:t>
            </w:r>
          </w:p>
        </w:tc>
        <w:tc>
          <w:tcPr>
            <w:tcW w:w="2358" w:type="dxa"/>
            <w:vAlign w:val="center"/>
          </w:tcPr>
          <w:p w14:paraId="5D2477D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Description of Job</w:t>
            </w:r>
          </w:p>
        </w:tc>
        <w:tc>
          <w:tcPr>
            <w:tcW w:w="2790" w:type="dxa"/>
            <w:vAlign w:val="center"/>
          </w:tcPr>
          <w:p w14:paraId="5B15A10F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Tender Enquiry No.</w:t>
            </w:r>
          </w:p>
        </w:tc>
        <w:tc>
          <w:tcPr>
            <w:tcW w:w="1890" w:type="dxa"/>
            <w:vAlign w:val="center"/>
          </w:tcPr>
          <w:p w14:paraId="67D09A4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Closing date and time of submission of Bids</w:t>
            </w:r>
          </w:p>
        </w:tc>
        <w:tc>
          <w:tcPr>
            <w:tcW w:w="1817" w:type="dxa"/>
            <w:vAlign w:val="center"/>
          </w:tcPr>
          <w:p w14:paraId="48BABFB3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Date and Time of Opening </w:t>
            </w:r>
            <w:r w:rsidRPr="00062C67">
              <w:rPr>
                <w:rFonts w:ascii="Century Gothic" w:hAnsi="Century Gothic"/>
                <w:b/>
                <w:sz w:val="20"/>
              </w:rPr>
              <w:t>of Bids</w:t>
            </w:r>
          </w:p>
        </w:tc>
      </w:tr>
      <w:tr w:rsidR="00161BCF" w:rsidRPr="00062C67" w14:paraId="2F6A9A97" w14:textId="77777777" w:rsidTr="00A03131">
        <w:trPr>
          <w:trHeight w:val="620"/>
          <w:jc w:val="center"/>
        </w:trPr>
        <w:tc>
          <w:tcPr>
            <w:tcW w:w="720" w:type="dxa"/>
            <w:vAlign w:val="center"/>
          </w:tcPr>
          <w:p w14:paraId="587495CA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14:paraId="0BA35DAC" w14:textId="53976163" w:rsidR="00161BCF" w:rsidRPr="00062C67" w:rsidRDefault="00161BCF" w:rsidP="00A00BAE">
            <w:pPr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 xml:space="preserve">Procurement </w:t>
            </w:r>
            <w:r w:rsidR="00730582">
              <w:rPr>
                <w:rFonts w:ascii="Century Gothic" w:hAnsi="Century Gothic"/>
                <w:sz w:val="20"/>
              </w:rPr>
              <w:t xml:space="preserve">of </w:t>
            </w:r>
            <w:r w:rsidR="00A00BAE">
              <w:rPr>
                <w:rFonts w:ascii="Century Gothic" w:hAnsi="Century Gothic"/>
                <w:sz w:val="20"/>
              </w:rPr>
              <w:t>IT Equipments</w:t>
            </w:r>
          </w:p>
        </w:tc>
        <w:tc>
          <w:tcPr>
            <w:tcW w:w="2790" w:type="dxa"/>
            <w:vAlign w:val="center"/>
          </w:tcPr>
          <w:p w14:paraId="154D498F" w14:textId="52B537A1" w:rsidR="00161BCF" w:rsidRPr="00062C67" w:rsidRDefault="0092402E" w:rsidP="00A00B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HR&amp;A</w:t>
            </w:r>
            <w:r w:rsidR="00691F2A">
              <w:rPr>
                <w:rFonts w:ascii="Century Gothic" w:hAnsi="Century Gothic"/>
                <w:sz w:val="20"/>
              </w:rPr>
              <w:t>/H&amp;AI/MUL/</w:t>
            </w:r>
            <w:r w:rsidR="00861EF7">
              <w:rPr>
                <w:rFonts w:ascii="Century Gothic" w:hAnsi="Century Gothic"/>
                <w:sz w:val="20"/>
              </w:rPr>
              <w:t>0</w:t>
            </w:r>
            <w:r w:rsidR="000A5BE9">
              <w:rPr>
                <w:rFonts w:ascii="Century Gothic" w:hAnsi="Century Gothic"/>
                <w:sz w:val="20"/>
              </w:rPr>
              <w:t>0</w:t>
            </w:r>
            <w:r w:rsidR="00A00BAE">
              <w:rPr>
                <w:rFonts w:ascii="Century Gothic" w:hAnsi="Century Gothic"/>
                <w:sz w:val="20"/>
              </w:rPr>
              <w:t>2</w:t>
            </w:r>
            <w:r w:rsidR="00982DEC">
              <w:rPr>
                <w:rFonts w:ascii="Century Gothic" w:hAnsi="Century Gothic"/>
                <w:sz w:val="20"/>
              </w:rPr>
              <w:t>/202</w:t>
            </w:r>
            <w:r w:rsidR="000A5BE9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890" w:type="dxa"/>
            <w:vAlign w:val="center"/>
          </w:tcPr>
          <w:p w14:paraId="510B9DA8" w14:textId="0C1FDF9B" w:rsidR="00161BCF" w:rsidRPr="00062C67" w:rsidRDefault="00A00BAE" w:rsidP="00C11C3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="00C11C3B">
              <w:rPr>
                <w:rFonts w:ascii="Century Gothic" w:hAnsi="Century Gothic"/>
                <w:sz w:val="20"/>
              </w:rPr>
              <w:t>5</w:t>
            </w:r>
            <w:r w:rsidR="00861EF7">
              <w:rPr>
                <w:rFonts w:ascii="Century Gothic" w:hAnsi="Century Gothic"/>
                <w:sz w:val="20"/>
              </w:rPr>
              <w:t>-</w:t>
            </w:r>
            <w:r w:rsidR="000A5BE9">
              <w:rPr>
                <w:rFonts w:ascii="Century Gothic" w:hAnsi="Century Gothic"/>
                <w:sz w:val="20"/>
              </w:rPr>
              <w:t>04</w:t>
            </w:r>
            <w:r w:rsidR="0092402E">
              <w:rPr>
                <w:rFonts w:ascii="Century Gothic" w:hAnsi="Century Gothic"/>
                <w:sz w:val="20"/>
              </w:rPr>
              <w:t>-202</w:t>
            </w:r>
            <w:r w:rsidR="000A5BE9">
              <w:rPr>
                <w:rFonts w:ascii="Century Gothic" w:hAnsi="Century Gothic"/>
                <w:sz w:val="20"/>
              </w:rPr>
              <w:t>5</w:t>
            </w:r>
          </w:p>
          <w:p w14:paraId="45AC2467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Until 10:00 am</w:t>
            </w:r>
          </w:p>
        </w:tc>
        <w:tc>
          <w:tcPr>
            <w:tcW w:w="1817" w:type="dxa"/>
            <w:vAlign w:val="center"/>
          </w:tcPr>
          <w:p w14:paraId="7EA68FCD" w14:textId="39CFE38A" w:rsidR="000A5BE9" w:rsidRPr="00062C67" w:rsidRDefault="00A00BAE" w:rsidP="00C11C3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="00C11C3B">
              <w:rPr>
                <w:rFonts w:ascii="Century Gothic" w:hAnsi="Century Gothic"/>
                <w:sz w:val="20"/>
              </w:rPr>
              <w:t>5</w:t>
            </w:r>
            <w:r w:rsidR="000A5BE9">
              <w:rPr>
                <w:rFonts w:ascii="Century Gothic" w:hAnsi="Century Gothic"/>
                <w:sz w:val="20"/>
              </w:rPr>
              <w:t>-04-2025</w:t>
            </w:r>
          </w:p>
          <w:p w14:paraId="4B62FC01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at 10:30 am</w:t>
            </w:r>
          </w:p>
        </w:tc>
      </w:tr>
    </w:tbl>
    <w:p w14:paraId="27B95FBC" w14:textId="77777777" w:rsidR="00161BCF" w:rsidRDefault="00161BCF" w:rsidP="00161BCF">
      <w:pPr>
        <w:ind w:left="-90"/>
        <w:jc w:val="both"/>
      </w:pPr>
    </w:p>
    <w:p w14:paraId="0D9A70B6" w14:textId="54683FD4" w:rsidR="00161BCF" w:rsidRPr="00C42D57" w:rsidRDefault="00161BCF" w:rsidP="00A00BAE">
      <w:pPr>
        <w:jc w:val="both"/>
        <w:rPr>
          <w:rFonts w:ascii="Century Gothic" w:hAnsi="Century Gothic"/>
          <w:sz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Bid Document can also be obtained from</w:t>
      </w:r>
      <w:r w:rsidR="0092402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92402E" w:rsidRPr="0092402E">
        <w:rPr>
          <w:rFonts w:ascii="Century Gothic" w:eastAsia="Times New Roman" w:hAnsi="Century Gothic" w:cs="Times New Roman"/>
          <w:b/>
          <w:bCs/>
          <w:sz w:val="20"/>
          <w:szCs w:val="20"/>
        </w:rPr>
        <w:t>E-PADS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. Other details of Tender may be seen in the Tender Documents. </w:t>
      </w:r>
      <w:r w:rsidR="00861EF7" w:rsidRPr="00B74146">
        <w:rPr>
          <w:rFonts w:ascii="Century Gothic" w:eastAsia="Times New Roman" w:hAnsi="Century Gothic" w:cs="Times New Roman"/>
          <w:sz w:val="20"/>
          <w:szCs w:val="20"/>
        </w:rPr>
        <w:t xml:space="preserve">Last Date &amp; Time for submission of Technical &amp; Financial Bids along with Earnest money </w:t>
      </w:r>
      <w:r w:rsidR="00760378">
        <w:rPr>
          <w:rFonts w:ascii="Century Gothic" w:eastAsia="Times New Roman" w:hAnsi="Century Gothic" w:cs="Times New Roman"/>
          <w:sz w:val="20"/>
          <w:szCs w:val="20"/>
        </w:rPr>
        <w:t xml:space="preserve">of Rs. </w:t>
      </w:r>
      <w:r w:rsidR="00A00BAE">
        <w:rPr>
          <w:rFonts w:ascii="Century Gothic" w:eastAsia="Times New Roman" w:hAnsi="Century Gothic" w:cs="Times New Roman"/>
          <w:sz w:val="20"/>
          <w:szCs w:val="20"/>
        </w:rPr>
        <w:t>160,000</w:t>
      </w:r>
      <w:r w:rsidR="00760378">
        <w:rPr>
          <w:rFonts w:ascii="Century Gothic" w:eastAsia="Times New Roman" w:hAnsi="Century Gothic" w:cs="Times New Roman"/>
          <w:sz w:val="20"/>
          <w:szCs w:val="20"/>
        </w:rPr>
        <w:t xml:space="preserve">/- </w:t>
      </w:r>
      <w:r w:rsidR="00861EF7">
        <w:rPr>
          <w:rFonts w:ascii="Century Gothic" w:eastAsia="Times New Roman" w:hAnsi="Century Gothic" w:cs="Times New Roman"/>
          <w:sz w:val="20"/>
          <w:szCs w:val="20"/>
        </w:rPr>
        <w:t>as mentioned in tender document</w:t>
      </w:r>
      <w:r w:rsidR="00861EF7" w:rsidRPr="00B74146">
        <w:rPr>
          <w:rFonts w:ascii="Century Gothic" w:eastAsia="Times New Roman" w:hAnsi="Century Gothic" w:cs="Times New Roman"/>
          <w:sz w:val="20"/>
          <w:szCs w:val="20"/>
        </w:rPr>
        <w:t xml:space="preserve"> is </w:t>
      </w:r>
      <w:r w:rsidR="00C11C3B">
        <w:rPr>
          <w:rFonts w:ascii="Century Gothic" w:hAnsi="Century Gothic"/>
          <w:b/>
          <w:bCs/>
          <w:sz w:val="20"/>
        </w:rPr>
        <w:t>25</w:t>
      </w:r>
      <w:bookmarkStart w:id="0" w:name="_GoBack"/>
      <w:bookmarkEnd w:id="0"/>
      <w:r w:rsidR="000A5BE9">
        <w:rPr>
          <w:rFonts w:ascii="Century Gothic" w:hAnsi="Century Gothic"/>
          <w:b/>
          <w:bCs/>
          <w:sz w:val="20"/>
        </w:rPr>
        <w:t>-04-2025</w:t>
      </w:r>
      <w:r w:rsidR="00861EF7">
        <w:rPr>
          <w:rFonts w:ascii="Century Gothic" w:hAnsi="Century Gothic"/>
          <w:sz w:val="20"/>
        </w:rPr>
        <w:t xml:space="preserve"> </w:t>
      </w:r>
      <w:r w:rsidR="00861EF7" w:rsidRPr="00062C67">
        <w:rPr>
          <w:rFonts w:ascii="Century Gothic" w:eastAsia="Times New Roman" w:hAnsi="Century Gothic" w:cs="Times New Roman"/>
          <w:sz w:val="20"/>
          <w:szCs w:val="20"/>
        </w:rPr>
        <w:t xml:space="preserve">at </w:t>
      </w:r>
      <w:r w:rsidR="00861EF7" w:rsidRPr="00AA42B1">
        <w:rPr>
          <w:rFonts w:ascii="Century Gothic" w:eastAsia="Times New Roman" w:hAnsi="Century Gothic" w:cs="Times New Roman"/>
          <w:b/>
          <w:bCs/>
          <w:sz w:val="20"/>
          <w:szCs w:val="20"/>
        </w:rPr>
        <w:t>10:00 am</w:t>
      </w:r>
      <w:r w:rsidR="00861EF7" w:rsidRPr="00062C67">
        <w:rPr>
          <w:rFonts w:ascii="Century Gothic" w:eastAsia="Times New Roman" w:hAnsi="Century Gothic" w:cs="Times New Roman"/>
          <w:sz w:val="20"/>
          <w:szCs w:val="20"/>
        </w:rPr>
        <w:t>.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Technical Bids will be opened at same day at </w:t>
      </w:r>
      <w:r w:rsidRPr="00062C67">
        <w:rPr>
          <w:rFonts w:ascii="Century Gothic" w:eastAsia="Times New Roman" w:hAnsi="Century Gothic" w:cs="Times New Roman"/>
          <w:b/>
          <w:sz w:val="20"/>
          <w:szCs w:val="20"/>
        </w:rPr>
        <w:t xml:space="preserve">10:30 am.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In the office of the undersigned, in the presence of bidders or their representatives, who like to be present at the </w:t>
      </w:r>
      <w:r w:rsidR="0044069B" w:rsidRPr="00062C67">
        <w:rPr>
          <w:rFonts w:ascii="Century Gothic" w:eastAsia="Times New Roman" w:hAnsi="Century Gothic" w:cs="Times New Roman"/>
          <w:sz w:val="20"/>
          <w:szCs w:val="20"/>
        </w:rPr>
        <w:t>occasion</w:t>
      </w:r>
      <w:r w:rsidR="0044069B">
        <w:rPr>
          <w:rFonts w:ascii="Century Gothic" w:eastAsia="Times New Roman" w:hAnsi="Century Gothic" w:cs="Times New Roman"/>
          <w:sz w:val="20"/>
          <w:szCs w:val="20"/>
        </w:rPr>
        <w:t>.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No Tender will be entertained without bid security.</w:t>
      </w:r>
    </w:p>
    <w:p w14:paraId="78E2BF8B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B3800" w14:textId="77777777" w:rsidR="00161BCF" w:rsidRPr="00062C67" w:rsidRDefault="00161BCF" w:rsidP="00161B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State Life reserves the right to reject all bids or proposals at any time prior to the acceptance of a bid or proposal in accordance with PPRA Rules No.33.</w:t>
      </w:r>
    </w:p>
    <w:p w14:paraId="79657A96" w14:textId="77777777" w:rsidR="00161BCF" w:rsidRDefault="00161BCF" w:rsidP="00797423">
      <w:pPr>
        <w:jc w:val="both"/>
      </w:pPr>
    </w:p>
    <w:p w14:paraId="451CBC96" w14:textId="77777777" w:rsidR="00161BCF" w:rsidRDefault="00161BCF" w:rsidP="00161BCF">
      <w:pPr>
        <w:ind w:left="-90"/>
        <w:jc w:val="both"/>
      </w:pPr>
    </w:p>
    <w:p w14:paraId="7A7B9623" w14:textId="6F53407A" w:rsidR="00161BCF" w:rsidRPr="00062C67" w:rsidRDefault="00982DEC" w:rsidP="00161B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>Hammad Mansha</w:t>
      </w:r>
    </w:p>
    <w:p w14:paraId="723BC023" w14:textId="7AF1A2AD" w:rsidR="00161BCF" w:rsidRPr="00062C67" w:rsidRDefault="00161BCF" w:rsidP="0092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062C67">
        <w:rPr>
          <w:rFonts w:ascii="Bookman Old Style" w:eastAsia="Bookman Old Style" w:hAnsi="Bookman Old Style" w:cs="Bookman Old Style"/>
        </w:rPr>
        <w:t xml:space="preserve">Incharge </w:t>
      </w:r>
      <w:r w:rsidR="0092402E">
        <w:rPr>
          <w:rFonts w:ascii="Bookman Old Style" w:eastAsia="Bookman Old Style" w:hAnsi="Bookman Old Style" w:cs="Bookman Old Style"/>
        </w:rPr>
        <w:t>HR&amp;ADMIN</w:t>
      </w:r>
      <w:r w:rsidRPr="00062C67">
        <w:rPr>
          <w:rFonts w:ascii="Bookman Old Style" w:eastAsia="Bookman Old Style" w:hAnsi="Bookman Old Style" w:cs="Bookman Old Style"/>
        </w:rPr>
        <w:t xml:space="preserve">, </w:t>
      </w:r>
    </w:p>
    <w:p w14:paraId="7946EFA1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Bookman Old Style" w:hAnsi="Bookman Old Style" w:cs="Bookman Old Style"/>
        </w:rPr>
      </w:pPr>
      <w:r w:rsidRPr="00062C67">
        <w:rPr>
          <w:rFonts w:ascii="Bookman Old Style" w:eastAsia="Bookman Old Style" w:hAnsi="Bookman Old Style" w:cs="Bookman Old Style"/>
        </w:rPr>
        <w:t>Health &amp; Accident Insurance Zone,</w:t>
      </w:r>
    </w:p>
    <w:p w14:paraId="3163E980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>Z-A Tower, Chowk Nawan Shehar, Multan.</w:t>
      </w:r>
    </w:p>
    <w:p w14:paraId="6101B0A2" w14:textId="52BF4105" w:rsidR="00161BCF" w:rsidRPr="00E84E09" w:rsidRDefault="00161BCF" w:rsidP="003D64F2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 xml:space="preserve"> Ph. 061-9201116</w:t>
      </w:r>
      <w:r w:rsidR="0092402E">
        <w:rPr>
          <w:rFonts w:ascii="Bookman Old Style" w:eastAsia="Times New Roman" w:hAnsi="Bookman Old Style" w:cs="Times New Roman"/>
        </w:rPr>
        <w:t xml:space="preserve"> </w:t>
      </w:r>
    </w:p>
    <w:p w14:paraId="35087B7E" w14:textId="77777777" w:rsidR="002F10AC" w:rsidRDefault="002F10AC"/>
    <w:sectPr w:rsidR="002F10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D6B1E" w14:textId="77777777" w:rsidR="00E33D65" w:rsidRDefault="00E33D65" w:rsidP="00161BCF">
      <w:pPr>
        <w:spacing w:after="0" w:line="240" w:lineRule="auto"/>
      </w:pPr>
      <w:r>
        <w:separator/>
      </w:r>
    </w:p>
  </w:endnote>
  <w:endnote w:type="continuationSeparator" w:id="0">
    <w:p w14:paraId="0E155A5D" w14:textId="77777777" w:rsidR="00E33D65" w:rsidRDefault="00E33D65" w:rsidP="001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19803" w14:textId="77777777" w:rsidR="00E33D65" w:rsidRDefault="00E33D65" w:rsidP="00161BCF">
      <w:pPr>
        <w:spacing w:after="0" w:line="240" w:lineRule="auto"/>
      </w:pPr>
      <w:r>
        <w:separator/>
      </w:r>
    </w:p>
  </w:footnote>
  <w:footnote w:type="continuationSeparator" w:id="0">
    <w:p w14:paraId="286E5C5D" w14:textId="77777777" w:rsidR="00E33D65" w:rsidRDefault="00E33D65" w:rsidP="001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4B10" w14:textId="7F1E7456" w:rsidR="00161BCF" w:rsidRDefault="00161BCF" w:rsidP="00161BCF">
    <w:pPr>
      <w:pStyle w:val="Header"/>
      <w:tabs>
        <w:tab w:val="clear" w:pos="4680"/>
        <w:tab w:val="clear" w:pos="9360"/>
        <w:tab w:val="left" w:pos="63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1EE4F" wp14:editId="62A00831">
              <wp:simplePos x="0" y="0"/>
              <wp:positionH relativeFrom="column">
                <wp:posOffset>4086225</wp:posOffset>
              </wp:positionH>
              <wp:positionV relativeFrom="paragraph">
                <wp:posOffset>-371475</wp:posOffset>
              </wp:positionV>
              <wp:extent cx="1933575" cy="74295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FB64D" w14:textId="77777777" w:rsidR="00161BCF" w:rsidRPr="001E0D27" w:rsidRDefault="00161BCF" w:rsidP="00161BCF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Health &amp; Accidental Insurance Zonal Office, Z-A Towers Chowk Nawan Shehar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shapetype w14:anchorId="1B81EE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75pt;margin-top:-29.25pt;width:15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" strokecolor="white [3212]">
              <v:textbox>
                <w:txbxContent>
                  <w:p w14:paraId="024FB64D" w14:textId="77777777" w:rsidR="00161BCF" w:rsidRPr="001E0D27" w:rsidRDefault="00161BCF" w:rsidP="00161BCF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Health &amp; Accidental Insurance Zonal Office, Z-A Towers Chowk Nawan Shehar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067222F" wp14:editId="7F972B81">
          <wp:simplePos x="0" y="0"/>
          <wp:positionH relativeFrom="column">
            <wp:posOffset>333375</wp:posOffset>
          </wp:positionH>
          <wp:positionV relativeFrom="paragraph">
            <wp:posOffset>-171450</wp:posOffset>
          </wp:positionV>
          <wp:extent cx="1724025" cy="266700"/>
          <wp:effectExtent l="1905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61312" behindDoc="1" locked="0" layoutInCell="0" allowOverlap="1" wp14:anchorId="656CEA2C" wp14:editId="1E6092FF">
          <wp:simplePos x="0" y="0"/>
          <wp:positionH relativeFrom="column">
            <wp:posOffset>333375</wp:posOffset>
          </wp:positionH>
          <wp:positionV relativeFrom="paragraph">
            <wp:posOffset>152400</wp:posOffset>
          </wp:positionV>
          <wp:extent cx="2562225" cy="114300"/>
          <wp:effectExtent l="19050" t="0" r="952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59264" behindDoc="1" locked="0" layoutInCell="0" allowOverlap="1" wp14:anchorId="79F40185" wp14:editId="20EB570F">
          <wp:simplePos x="0" y="0"/>
          <wp:positionH relativeFrom="column">
            <wp:posOffset>-342900</wp:posOffset>
          </wp:positionH>
          <wp:positionV relativeFrom="paragraph">
            <wp:posOffset>-266700</wp:posOffset>
          </wp:positionV>
          <wp:extent cx="600075" cy="600075"/>
          <wp:effectExtent l="19050" t="0" r="9525" b="0"/>
          <wp:wrapNone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23121A" w14:textId="176B0152" w:rsidR="00161BCF" w:rsidRDefault="00161BCF">
    <w:pPr>
      <w:pStyle w:val="Header"/>
    </w:pPr>
  </w:p>
  <w:p w14:paraId="3F8A8166" w14:textId="77777777" w:rsidR="00161BCF" w:rsidRDefault="0016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30DBB"/>
    <w:rsid w:val="0009468D"/>
    <w:rsid w:val="000A5BE9"/>
    <w:rsid w:val="000D23E9"/>
    <w:rsid w:val="001375FD"/>
    <w:rsid w:val="00161BCF"/>
    <w:rsid w:val="00162246"/>
    <w:rsid w:val="001C2DBF"/>
    <w:rsid w:val="002271B8"/>
    <w:rsid w:val="002351C4"/>
    <w:rsid w:val="00242BB2"/>
    <w:rsid w:val="0025061F"/>
    <w:rsid w:val="002F10AC"/>
    <w:rsid w:val="00352B12"/>
    <w:rsid w:val="003D64F2"/>
    <w:rsid w:val="0044069B"/>
    <w:rsid w:val="005B19C0"/>
    <w:rsid w:val="005B271B"/>
    <w:rsid w:val="005D65D4"/>
    <w:rsid w:val="00613C32"/>
    <w:rsid w:val="0063359E"/>
    <w:rsid w:val="00645954"/>
    <w:rsid w:val="00691F2A"/>
    <w:rsid w:val="006C2F22"/>
    <w:rsid w:val="00711EB1"/>
    <w:rsid w:val="00730582"/>
    <w:rsid w:val="00760378"/>
    <w:rsid w:val="00780FED"/>
    <w:rsid w:val="00797423"/>
    <w:rsid w:val="007A4D07"/>
    <w:rsid w:val="007F45D5"/>
    <w:rsid w:val="007F4920"/>
    <w:rsid w:val="00825E75"/>
    <w:rsid w:val="00832F91"/>
    <w:rsid w:val="00861EF7"/>
    <w:rsid w:val="008A14BD"/>
    <w:rsid w:val="008D30C5"/>
    <w:rsid w:val="0092402E"/>
    <w:rsid w:val="00982DEC"/>
    <w:rsid w:val="009949F1"/>
    <w:rsid w:val="00A00BAE"/>
    <w:rsid w:val="00A03131"/>
    <w:rsid w:val="00A4154D"/>
    <w:rsid w:val="00A751C2"/>
    <w:rsid w:val="00AA42B1"/>
    <w:rsid w:val="00B05A79"/>
    <w:rsid w:val="00BF0E98"/>
    <w:rsid w:val="00BF63BA"/>
    <w:rsid w:val="00C11C3B"/>
    <w:rsid w:val="00C14A00"/>
    <w:rsid w:val="00C42D57"/>
    <w:rsid w:val="00D224AE"/>
    <w:rsid w:val="00D27993"/>
    <w:rsid w:val="00DF0118"/>
    <w:rsid w:val="00E33D65"/>
    <w:rsid w:val="00E56C23"/>
    <w:rsid w:val="00E5707C"/>
    <w:rsid w:val="00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2024-06-20T12:32:00Z</cp:lastPrinted>
  <dcterms:created xsi:type="dcterms:W3CDTF">2025-04-07T04:18:00Z</dcterms:created>
  <dcterms:modified xsi:type="dcterms:W3CDTF">2025-04-07T06:01:00Z</dcterms:modified>
</cp:coreProperties>
</file>