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844C6">
      <w:pPr>
        <w:jc w:val="center"/>
        <w:rPr>
          <w:rFonts w:eastAsia="Calibri" w:asciiTheme="majorBidi" w:hAnsiTheme="majorBidi" w:cstheme="majorBidi"/>
          <w:b/>
          <w:bCs/>
          <w:szCs w:val="24"/>
          <w:lang w:val="en-GB" w:eastAsia="en-GB"/>
        </w:rPr>
      </w:pPr>
      <w:r>
        <w:rPr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-941705</wp:posOffset>
                </wp:positionV>
                <wp:extent cx="2990850" cy="819150"/>
                <wp:effectExtent l="0" t="0" r="0" b="0"/>
                <wp:wrapNone/>
                <wp:docPr id="379061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79735">
                            <w:r>
                              <w:drawing>
                                <wp:inline distT="0" distB="0" distL="0" distR="0">
                                  <wp:extent cx="2514600" cy="534035"/>
                                  <wp:effectExtent l="0" t="0" r="0" b="0"/>
                                  <wp:docPr id="2138682816" name="Picture 540628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8682816" name="Picture 5406287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8750" cy="537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12pt;margin-top:-74.15pt;height:64.5pt;width:235.5pt;z-index:251659264;mso-width-relative:page;mso-height-relative:page;" fillcolor="#FFFFFF [3201]" filled="t" stroked="f" coordsize="21600,21600" o:gfxdata="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ZczC9cAAAAMAQAADwAAAAAAAAABACAAAAAiAAAAZHJzL2Rvd25y&#10;ZXYueG1sUEsBAhQAFAAAAAgAh07iQCBmuJc4AgAAfAQAAA4AAAAAAAAAAQAgAAAAJg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E79735">
                      <w:r>
                        <w:drawing>
                          <wp:inline distT="0" distB="0" distL="0" distR="0">
                            <wp:extent cx="2514600" cy="534035"/>
                            <wp:effectExtent l="0" t="0" r="0" b="0"/>
                            <wp:docPr id="2138682816" name="Picture 540628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8682816" name="Picture 5406287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8750" cy="537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asciiTheme="majorBidi" w:hAnsiTheme="majorBidi" w:cstheme="majorBidi"/>
          <w:b/>
          <w:bCs/>
          <w:szCs w:val="24"/>
          <w:lang w:val="en-GB" w:eastAsia="en-GB"/>
        </w:rPr>
        <w:t>INVITATION TO E-BID</w:t>
      </w:r>
    </w:p>
    <w:p w14:paraId="15FE77B0">
      <w:pPr>
        <w:jc w:val="center"/>
        <w:rPr>
          <w:rFonts w:eastAsia="Calibri" w:asciiTheme="majorBidi" w:hAnsiTheme="majorBidi" w:cstheme="majorBidi"/>
          <w:szCs w:val="24"/>
          <w:lang w:val="en-GB" w:eastAsia="en-GB"/>
        </w:rPr>
      </w:pPr>
    </w:p>
    <w:p w14:paraId="4ED32D08">
      <w:pPr>
        <w:widowControl/>
        <w:overflowPunct/>
        <w:autoSpaceDE/>
        <w:autoSpaceDN/>
        <w:adjustRightInd/>
        <w:ind w:right="-180"/>
        <w:jc w:val="center"/>
        <w:rPr>
          <w:rFonts w:hint="default" w:eastAsia="Calibri" w:asciiTheme="majorBidi" w:hAnsiTheme="majorBidi" w:cstheme="majorBidi"/>
          <w:b/>
          <w:color w:val="000000"/>
          <w:spacing w:val="4"/>
          <w:szCs w:val="24"/>
          <w:lang w:val="en-US"/>
        </w:rPr>
      </w:pPr>
      <w:r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PROJECT – A TENDER NO. SLIC/RE/SLB-RWP/CIVIL/04/01/2025</w:t>
      </w:r>
      <w:r>
        <w:rPr>
          <w:rFonts w:hint="default" w:eastAsia="Calibri" w:asciiTheme="majorBidi" w:hAnsiTheme="majorBidi" w:cstheme="majorBidi"/>
          <w:b/>
          <w:color w:val="000000"/>
          <w:spacing w:val="4"/>
          <w:szCs w:val="24"/>
          <w:lang w:val="en-US"/>
        </w:rPr>
        <w:t xml:space="preserve"> And</w:t>
      </w:r>
    </w:p>
    <w:p w14:paraId="1673623A">
      <w:pPr>
        <w:widowControl/>
        <w:overflowPunct/>
        <w:autoSpaceDE/>
        <w:autoSpaceDN/>
        <w:adjustRightInd/>
        <w:ind w:right="-180"/>
        <w:jc w:val="center"/>
        <w:rPr>
          <w:rFonts w:eastAsia="Calibri" w:asciiTheme="majorBidi" w:hAnsiTheme="majorBidi" w:cstheme="majorBidi"/>
          <w:spacing w:val="4"/>
          <w:szCs w:val="24"/>
          <w:lang w:val="en-GB"/>
        </w:rPr>
      </w:pPr>
      <w:r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 xml:space="preserve">PROJECT – B TENDER NO. </w:t>
      </w:r>
      <w:bookmarkStart w:id="0" w:name="_GoBack"/>
      <w:r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SLIC/RE/SLB-GUJRAT/CIVIL/03/01/2025</w:t>
      </w:r>
      <w:bookmarkEnd w:id="0"/>
    </w:p>
    <w:p w14:paraId="638C0823">
      <w:pPr>
        <w:widowControl/>
        <w:overflowPunct/>
        <w:autoSpaceDE/>
        <w:autoSpaceDN/>
        <w:adjustRightInd/>
        <w:ind w:right="-180"/>
        <w:jc w:val="center"/>
        <w:rPr>
          <w:rFonts w:eastAsia="Calibri" w:asciiTheme="majorBidi" w:hAnsiTheme="majorBidi" w:cstheme="majorBidi"/>
          <w:spacing w:val="4"/>
          <w:sz w:val="22"/>
          <w:szCs w:val="22"/>
          <w:lang w:val="en-GB"/>
        </w:rPr>
      </w:pPr>
    </w:p>
    <w:p w14:paraId="0E2101FB">
      <w:pPr>
        <w:widowControl/>
        <w:overflowPunct/>
        <w:autoSpaceDE/>
        <w:autoSpaceDN/>
        <w:adjustRightInd/>
        <w:jc w:val="center"/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</w:pPr>
    </w:p>
    <w:p w14:paraId="2355B6CD">
      <w:pPr>
        <w:widowControl/>
        <w:overflowPunct/>
        <w:autoSpaceDE/>
        <w:autoSpaceDN/>
        <w:adjustRightInd/>
        <w:ind w:left="31" w:firstLine="689"/>
        <w:jc w:val="both"/>
        <w:rPr>
          <w:rFonts w:asciiTheme="minorHAnsi" w:hAnsiTheme="minorHAnsi"/>
          <w:iCs/>
          <w:szCs w:val="24"/>
          <w:lang w:bidi="en-US"/>
        </w:rPr>
      </w:pPr>
      <w:r>
        <w:rPr>
          <w:rFonts w:eastAsia="Calibri" w:asciiTheme="majorBidi" w:hAnsiTheme="majorBidi" w:cstheme="majorBidi"/>
          <w:i/>
          <w:iCs/>
          <w:sz w:val="22"/>
          <w:szCs w:val="22"/>
          <w:lang w:val="en-GB" w:eastAsia="en-GB"/>
        </w:rPr>
        <w:t>State Life Insurance Corporation of Pakistan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 invites e-PADS bids from the original authorized distributors/ suppliers/ Contractors etc., having more than 5-Years of relevant experience of Civil/ Renovation works of corporate type Buildings and have rendered such services in Federal Government organizations, Banks and Multinational Companies in Pakistan and registered with the concerned authorities/ PEC in C-6 or above category for</w:t>
      </w:r>
      <w:r>
        <w:rPr>
          <w:rFonts w:asciiTheme="majorBidi" w:hAnsiTheme="majorBidi"/>
          <w:spacing w:val="9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“CIVIL AND WASHOOMS REPAIR PLUMBING WORKS AT STATE LIFE BUILDING NO.1, RAWALPINDI AND STATE LIFE BUILDING GUJRAT.</w:t>
      </w:r>
      <w:r>
        <w:rPr>
          <w:rFonts w:ascii="Times New Roman" w:hAnsi="Times New Roman"/>
          <w:b/>
          <w:bCs/>
          <w:smallCaps/>
          <w:sz w:val="22"/>
          <w:szCs w:val="22"/>
        </w:rPr>
        <w:t>”</w:t>
      </w:r>
      <w:r>
        <w:rPr>
          <w:rFonts w:ascii="Times New Roman" w:hAnsi="Times New Roman"/>
          <w:iCs/>
          <w:sz w:val="22"/>
          <w:szCs w:val="22"/>
          <w:lang w:bidi="en-US"/>
        </w:rPr>
        <w:t>.</w:t>
      </w:r>
      <w:r>
        <w:rPr>
          <w:rFonts w:asciiTheme="minorHAnsi" w:hAnsiTheme="minorHAnsi"/>
          <w:iCs/>
          <w:szCs w:val="24"/>
          <w:lang w:bidi="en-US"/>
        </w:rPr>
        <w:t xml:space="preserve"> 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>The firms should have proper office, telephone number, N.T.N and should be duly registered with e-PADS, FBR on the ATL &amp; GST list.</w:t>
      </w:r>
    </w:p>
    <w:p w14:paraId="2A52AE4A">
      <w:pPr>
        <w:widowControl/>
        <w:overflowPunct/>
        <w:autoSpaceDE/>
        <w:autoSpaceDN/>
        <w:adjustRightInd/>
        <w:ind w:left="31" w:firstLine="689"/>
        <w:jc w:val="both"/>
        <w:rPr>
          <w:rFonts w:eastAsia="Calibri" w:asciiTheme="majorBidi" w:hAnsiTheme="majorBidi" w:cstheme="majorBidi"/>
          <w:color w:val="000000" w:themeColor="text1"/>
          <w:spacing w:val="8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40F5223A">
      <w:pPr>
        <w:widowControl/>
        <w:overflowPunct/>
        <w:autoSpaceDE/>
        <w:autoSpaceDN/>
        <w:adjustRightInd/>
        <w:ind w:left="31"/>
        <w:jc w:val="both"/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</w:pP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2.     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ab/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>e-bidding documents as per regulations, containing detailed terms and conditions</w:t>
      </w:r>
      <w:r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, </w:t>
      </w:r>
      <w:r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specifications and requirements etc.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 are available for the </w:t>
      </w:r>
      <w:r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registered</w:t>
      </w:r>
      <w:r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 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bidders </w:t>
      </w:r>
      <w:r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on e-PADS at</w:t>
      </w:r>
      <w:r>
        <w:rPr>
          <w:rFonts w:eastAsia="Calibri" w:asciiTheme="majorBidi" w:hAnsiTheme="majorBidi" w:cstheme="majorBidi"/>
          <w:b/>
          <w:bCs/>
          <w:sz w:val="22"/>
          <w:szCs w:val="22"/>
          <w:u w:val="single"/>
          <w:lang w:val="en-GB" w:eastAsia="en-GB"/>
        </w:rPr>
        <w:t xml:space="preserve"> (</w:t>
      </w:r>
      <w:r>
        <w:fldChar w:fldCharType="begin"/>
      </w:r>
      <w:r>
        <w:instrText xml:space="preserve"> HYPERLINK "http://www.eprocure.gov.pk" </w:instrText>
      </w:r>
      <w:r>
        <w:fldChar w:fldCharType="separate"/>
      </w:r>
      <w:r>
        <w:rPr>
          <w:rFonts w:eastAsia="Calibri" w:asciiTheme="majorBidi" w:hAnsiTheme="majorBidi" w:cstheme="majorBidi"/>
          <w:b/>
          <w:bCs/>
          <w:sz w:val="22"/>
          <w:szCs w:val="22"/>
          <w:u w:val="single"/>
          <w:lang w:val="en-GB" w:eastAsia="en-GB"/>
        </w:rPr>
        <w:t>www.eprocure.gov.pk</w:t>
      </w:r>
      <w:r>
        <w:rPr>
          <w:rFonts w:eastAsia="Calibri" w:asciiTheme="majorBidi" w:hAnsiTheme="majorBidi" w:cstheme="majorBidi"/>
          <w:b/>
          <w:bCs/>
          <w:sz w:val="22"/>
          <w:szCs w:val="22"/>
          <w:u w:val="single"/>
          <w:lang w:val="en-GB" w:eastAsia="en-GB"/>
        </w:rPr>
        <w:fldChar w:fldCharType="end"/>
      </w:r>
      <w:r>
        <w:rPr>
          <w:rFonts w:eastAsia="Calibri" w:asciiTheme="majorBidi" w:hAnsiTheme="majorBidi" w:cstheme="majorBidi"/>
          <w:b/>
          <w:bCs/>
          <w:sz w:val="22"/>
          <w:szCs w:val="22"/>
          <w:u w:val="single"/>
          <w:lang w:val="en-GB"/>
        </w:rPr>
        <w:t>)</w:t>
      </w:r>
      <w:r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 </w:t>
      </w:r>
    </w:p>
    <w:p w14:paraId="172EE0A4">
      <w:pPr>
        <w:widowControl/>
        <w:overflowPunct/>
        <w:autoSpaceDE/>
        <w:autoSpaceDN/>
        <w:adjustRightInd/>
        <w:ind w:left="31"/>
        <w:jc w:val="both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</w:p>
    <w:p w14:paraId="7C6CB7AF">
      <w:pPr>
        <w:widowControl/>
        <w:overflowPunct/>
        <w:autoSpaceDE/>
        <w:autoSpaceDN/>
        <w:adjustRightInd/>
        <w:ind w:left="31"/>
        <w:jc w:val="both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3.    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ab/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The </w:t>
      </w:r>
      <w:r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electronic</w:t>
      </w:r>
      <w:r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 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bids, must </w:t>
      </w:r>
      <w:r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be submitted by using e-PADS</w:t>
      </w:r>
      <w:r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 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on or before 07-07-2025 at 11:00 am. Manual bids will not be accepted.  </w:t>
      </w:r>
      <w:r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Electronic</w:t>
      </w:r>
      <w:r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 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Bids will be opened on the same day at 11:30 am. </w:t>
      </w:r>
    </w:p>
    <w:p w14:paraId="71CFB90B">
      <w:pPr>
        <w:widowControl/>
        <w:overflowPunct/>
        <w:autoSpaceDE/>
        <w:autoSpaceDN/>
        <w:adjustRightInd/>
        <w:jc w:val="both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</w:p>
    <w:p w14:paraId="48FAE098">
      <w:pPr>
        <w:widowControl/>
        <w:overflowPunct/>
        <w:autoSpaceDE/>
        <w:autoSpaceDN/>
        <w:adjustRightInd/>
        <w:jc w:val="both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  <w:r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>Note: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 Notification of the GRC constituted in terms of Rule-48 of P</w:t>
      </w:r>
      <w:r>
        <w:rPr>
          <w:rFonts w:eastAsia="Calibri" w:asciiTheme="majorBidi" w:hAnsiTheme="majorBidi" w:cstheme="majorBidi"/>
          <w:sz w:val="22"/>
          <w:szCs w:val="22"/>
          <w:lang w:val="en-GB"/>
        </w:rPr>
        <w:t xml:space="preserve">PRA rules, 2004 is provided on 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e-PADS at </w:t>
      </w:r>
      <w:r>
        <w:fldChar w:fldCharType="begin"/>
      </w:r>
      <w:r>
        <w:instrText xml:space="preserve"> HYPERLINK "http://www.eprocure.gov.pk" </w:instrText>
      </w:r>
      <w:r>
        <w:fldChar w:fldCharType="separate"/>
      </w:r>
      <w:r>
        <w:rPr>
          <w:rFonts w:eastAsia="Calibri" w:asciiTheme="majorBidi" w:hAnsiTheme="majorBidi" w:cstheme="majorBidi"/>
          <w:sz w:val="22"/>
          <w:szCs w:val="22"/>
          <w:u w:val="single"/>
          <w:lang w:val="en-GB" w:eastAsia="en-GB"/>
        </w:rPr>
        <w:t>www.eprocure.gov.pk</w:t>
      </w:r>
      <w:r>
        <w:rPr>
          <w:rFonts w:eastAsia="Calibri" w:asciiTheme="majorBidi" w:hAnsiTheme="majorBidi" w:cstheme="majorBidi"/>
          <w:sz w:val="22"/>
          <w:szCs w:val="22"/>
          <w:u w:val="single"/>
          <w:lang w:val="en-GB" w:eastAsia="en-GB"/>
        </w:rPr>
        <w:fldChar w:fldCharType="end"/>
      </w:r>
      <w:r>
        <w:rPr>
          <w:rFonts w:eastAsia="Calibri" w:asciiTheme="majorBidi" w:hAnsiTheme="majorBidi" w:cstheme="majorBidi"/>
          <w:sz w:val="22"/>
          <w:szCs w:val="22"/>
          <w:lang w:val="en-GB"/>
        </w:rPr>
        <w:t xml:space="preserve"> a</w:t>
      </w:r>
      <w:r>
        <w:rPr>
          <w:rFonts w:eastAsia="Calibri" w:asciiTheme="majorBidi" w:hAnsiTheme="majorBidi" w:cstheme="majorBidi"/>
          <w:sz w:val="22"/>
          <w:szCs w:val="22"/>
          <w:lang w:val="en-GB" w:eastAsia="en-GB"/>
        </w:rPr>
        <w:t>nd on PA’s website (if any). Any bid submitted other than e-PADS will not be considered.</w:t>
      </w:r>
    </w:p>
    <w:p w14:paraId="5B86FBF6">
      <w:pPr>
        <w:widowControl/>
        <w:overflowPunct/>
        <w:autoSpaceDE/>
        <w:autoSpaceDN/>
        <w:adjustRightInd/>
        <w:jc w:val="both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</w:p>
    <w:p w14:paraId="647CF6EA">
      <w:pPr>
        <w:widowControl/>
        <w:overflowPunct/>
        <w:autoSpaceDE/>
        <w:autoSpaceDN/>
        <w:adjustRightInd/>
        <w:spacing w:after="160" w:line="276" w:lineRule="auto"/>
        <w:jc w:val="both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</w:p>
    <w:p w14:paraId="29195416">
      <w:pPr>
        <w:widowControl/>
        <w:overflowPunct/>
        <w:autoSpaceDE/>
        <w:autoSpaceDN/>
        <w:adjustRightInd/>
        <w:spacing w:after="160" w:line="276" w:lineRule="auto"/>
        <w:ind w:left="4425"/>
        <w:jc w:val="center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</w:p>
    <w:p w14:paraId="4BBBAB1B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b/>
          <w:spacing w:val="-4"/>
          <w:w w:val="95"/>
          <w:sz w:val="28"/>
          <w:szCs w:val="22"/>
          <w:lang w:val="en-GB"/>
        </w:rPr>
      </w:pPr>
    </w:p>
    <w:p w14:paraId="799FFFD9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b/>
          <w:bCs/>
          <w:spacing w:val="-4"/>
          <w:w w:val="95"/>
          <w:sz w:val="22"/>
          <w:szCs w:val="22"/>
          <w:lang w:val="en-GB"/>
        </w:rPr>
      </w:pPr>
      <w:r>
        <w:rPr>
          <w:rFonts w:eastAsia="Calibri" w:asciiTheme="majorBidi" w:hAnsiTheme="majorBidi" w:cstheme="majorBidi"/>
          <w:b/>
          <w:bCs/>
          <w:spacing w:val="-4"/>
          <w:w w:val="95"/>
          <w:sz w:val="22"/>
          <w:szCs w:val="22"/>
          <w:lang w:val="en-GB"/>
        </w:rPr>
        <w:t>Incharge (Real Estate)</w:t>
      </w:r>
    </w:p>
    <w:p w14:paraId="0A272E42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</w:pPr>
      <w:r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State Life Insurance Corporation of Pakistan</w:t>
      </w:r>
    </w:p>
    <w:p w14:paraId="1C26485C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</w:pPr>
      <w:r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Real Estate Division,</w:t>
      </w:r>
    </w:p>
    <w:p w14:paraId="03B2B59C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</w:pPr>
      <w:r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State Life Building No.5-II, China Chowk,</w:t>
      </w:r>
    </w:p>
    <w:p w14:paraId="79EDE062">
      <w:pPr>
        <w:widowControl/>
        <w:tabs>
          <w:tab w:val="left" w:pos="478"/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</w:pPr>
      <w:r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Jinnah Avenue, Blue Area, Islamabad.</w:t>
      </w:r>
    </w:p>
    <w:p w14:paraId="35C61114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</w:pPr>
      <w:r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Phone #: 051-9203347</w:t>
      </w:r>
    </w:p>
    <w:p w14:paraId="79F730DA"/>
    <w:p w14:paraId="511606C5"/>
    <w:sectPr>
      <w:footerReference r:id="rId5" w:type="default"/>
      <w:pgSz w:w="11909" w:h="16834"/>
      <w:pgMar w:top="1080" w:right="1440" w:bottom="864" w:left="1440" w:header="864" w:footer="432" w:gutter="0"/>
      <w:paperSrc w:first="1" w:other="1"/>
      <w:pgNumType w:start="0"/>
      <w:cols w:space="720" w:num="1"/>
      <w:titlePg/>
      <w:vAlign w:val="center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quare721 B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i/>
        <w:sz w:val="18"/>
        <w:szCs w:val="18"/>
      </w:rPr>
      <w:id w:val="1751853771"/>
      <w:docPartObj>
        <w:docPartGallery w:val="AutoText"/>
      </w:docPartObj>
    </w:sdtPr>
    <w:sdtEndPr>
      <w:rPr>
        <w:rFonts w:ascii="Times New Roman" w:hAnsi="Times New Roman"/>
        <w:i/>
        <w:sz w:val="18"/>
        <w:szCs w:val="18"/>
      </w:rPr>
    </w:sdtEndPr>
    <w:sdtContent>
      <w:p w14:paraId="1F00ADAA">
        <w:pPr>
          <w:pStyle w:val="27"/>
          <w:jc w:val="right"/>
          <w:rPr>
            <w:rFonts w:ascii="Times New Roman" w:hAnsi="Times New Roman"/>
            <w:i/>
            <w:sz w:val="18"/>
            <w:szCs w:val="18"/>
          </w:rPr>
        </w:pPr>
        <w:r>
          <w:rPr>
            <w:rFonts w:ascii="Times New Roman" w:hAnsi="Times New Roman"/>
            <w:b/>
            <w:i/>
            <w:sz w:val="18"/>
            <w:szCs w:val="18"/>
          </w:rPr>
          <w:t xml:space="preserve">Page - </w:t>
        </w:r>
        <w:r>
          <w:rPr>
            <w:rFonts w:ascii="Times New Roman" w:hAnsi="Times New Roman"/>
            <w:i/>
            <w:sz w:val="18"/>
            <w:szCs w:val="18"/>
          </w:rPr>
          <w:fldChar w:fldCharType="begin"/>
        </w:r>
        <w:r>
          <w:rPr>
            <w:rFonts w:ascii="Times New Roman" w:hAnsi="Times New Roman"/>
            <w:i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/>
            <w:i/>
            <w:sz w:val="18"/>
            <w:szCs w:val="18"/>
          </w:rPr>
          <w:fldChar w:fldCharType="separate"/>
        </w:r>
        <w:r>
          <w:rPr>
            <w:rFonts w:ascii="Times New Roman" w:hAnsi="Times New Roman"/>
            <w:i/>
            <w:sz w:val="18"/>
            <w:szCs w:val="18"/>
          </w:rPr>
          <w:t>6</w:t>
        </w:r>
        <w:r>
          <w:rPr>
            <w:rFonts w:ascii="Times New Roman" w:hAnsi="Times New Roman"/>
            <w:i/>
            <w:sz w:val="18"/>
            <w:szCs w:val="18"/>
          </w:rPr>
          <w:fldChar w:fldCharType="end"/>
        </w:r>
      </w:p>
    </w:sdtContent>
  </w:sdt>
  <w:p w14:paraId="7813282C"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78"/>
    <w:rsid w:val="00033F8C"/>
    <w:rsid w:val="0005460D"/>
    <w:rsid w:val="000554EA"/>
    <w:rsid w:val="00080A0D"/>
    <w:rsid w:val="00080D23"/>
    <w:rsid w:val="00085D0C"/>
    <w:rsid w:val="000966EB"/>
    <w:rsid w:val="000B283D"/>
    <w:rsid w:val="000C24E5"/>
    <w:rsid w:val="000C37EF"/>
    <w:rsid w:val="000D370A"/>
    <w:rsid w:val="000D4B87"/>
    <w:rsid w:val="000E54FB"/>
    <w:rsid w:val="000E6BFD"/>
    <w:rsid w:val="000E736C"/>
    <w:rsid w:val="001227BD"/>
    <w:rsid w:val="0015458E"/>
    <w:rsid w:val="00177B39"/>
    <w:rsid w:val="00177E8F"/>
    <w:rsid w:val="00186855"/>
    <w:rsid w:val="001A604A"/>
    <w:rsid w:val="001A6686"/>
    <w:rsid w:val="001A73DE"/>
    <w:rsid w:val="001B2AFA"/>
    <w:rsid w:val="001B6049"/>
    <w:rsid w:val="001C0A5D"/>
    <w:rsid w:val="001C7B99"/>
    <w:rsid w:val="001D301D"/>
    <w:rsid w:val="00216768"/>
    <w:rsid w:val="002233FF"/>
    <w:rsid w:val="002451D9"/>
    <w:rsid w:val="00255176"/>
    <w:rsid w:val="00261B32"/>
    <w:rsid w:val="00262A3F"/>
    <w:rsid w:val="002636A2"/>
    <w:rsid w:val="00280EFB"/>
    <w:rsid w:val="00284D6E"/>
    <w:rsid w:val="00287B67"/>
    <w:rsid w:val="002A28CB"/>
    <w:rsid w:val="002B4404"/>
    <w:rsid w:val="002B781A"/>
    <w:rsid w:val="002D150E"/>
    <w:rsid w:val="002D2C35"/>
    <w:rsid w:val="002D578A"/>
    <w:rsid w:val="002F2CFF"/>
    <w:rsid w:val="0031201A"/>
    <w:rsid w:val="003440E4"/>
    <w:rsid w:val="00347B85"/>
    <w:rsid w:val="00351497"/>
    <w:rsid w:val="00370CDC"/>
    <w:rsid w:val="00371211"/>
    <w:rsid w:val="00373183"/>
    <w:rsid w:val="00386798"/>
    <w:rsid w:val="003879B7"/>
    <w:rsid w:val="003E4D70"/>
    <w:rsid w:val="00430A53"/>
    <w:rsid w:val="00431C8D"/>
    <w:rsid w:val="004432A5"/>
    <w:rsid w:val="00444279"/>
    <w:rsid w:val="0045628F"/>
    <w:rsid w:val="00466396"/>
    <w:rsid w:val="004A0410"/>
    <w:rsid w:val="004A523B"/>
    <w:rsid w:val="004A7DE2"/>
    <w:rsid w:val="004C53FA"/>
    <w:rsid w:val="004D1CD0"/>
    <w:rsid w:val="004E19F2"/>
    <w:rsid w:val="0051247A"/>
    <w:rsid w:val="005371FD"/>
    <w:rsid w:val="005453C6"/>
    <w:rsid w:val="00546779"/>
    <w:rsid w:val="00556B0B"/>
    <w:rsid w:val="0056533B"/>
    <w:rsid w:val="005B2ED3"/>
    <w:rsid w:val="005C10E8"/>
    <w:rsid w:val="005C336E"/>
    <w:rsid w:val="005F722E"/>
    <w:rsid w:val="00635B81"/>
    <w:rsid w:val="00660BF3"/>
    <w:rsid w:val="00671380"/>
    <w:rsid w:val="0067146A"/>
    <w:rsid w:val="00673701"/>
    <w:rsid w:val="0068085A"/>
    <w:rsid w:val="00681833"/>
    <w:rsid w:val="006851A7"/>
    <w:rsid w:val="00687197"/>
    <w:rsid w:val="00692BAF"/>
    <w:rsid w:val="006938BD"/>
    <w:rsid w:val="00693AFC"/>
    <w:rsid w:val="006B26C6"/>
    <w:rsid w:val="006C334A"/>
    <w:rsid w:val="006C7A2C"/>
    <w:rsid w:val="006D2802"/>
    <w:rsid w:val="006D48E6"/>
    <w:rsid w:val="00704BA5"/>
    <w:rsid w:val="007070D1"/>
    <w:rsid w:val="00743626"/>
    <w:rsid w:val="00767A78"/>
    <w:rsid w:val="007701A7"/>
    <w:rsid w:val="00782FE7"/>
    <w:rsid w:val="007834C1"/>
    <w:rsid w:val="007A2A01"/>
    <w:rsid w:val="007A2B55"/>
    <w:rsid w:val="007C3C0C"/>
    <w:rsid w:val="007E1F0E"/>
    <w:rsid w:val="007E29F7"/>
    <w:rsid w:val="007E6C17"/>
    <w:rsid w:val="00803558"/>
    <w:rsid w:val="00813FF6"/>
    <w:rsid w:val="00814630"/>
    <w:rsid w:val="0083023C"/>
    <w:rsid w:val="00847A69"/>
    <w:rsid w:val="008634EB"/>
    <w:rsid w:val="00863AAD"/>
    <w:rsid w:val="0087625B"/>
    <w:rsid w:val="00884673"/>
    <w:rsid w:val="0089547B"/>
    <w:rsid w:val="008A15C9"/>
    <w:rsid w:val="008B744E"/>
    <w:rsid w:val="0090134D"/>
    <w:rsid w:val="0093213F"/>
    <w:rsid w:val="009445D0"/>
    <w:rsid w:val="00950F6A"/>
    <w:rsid w:val="00964DF9"/>
    <w:rsid w:val="009746EF"/>
    <w:rsid w:val="0097675B"/>
    <w:rsid w:val="00982217"/>
    <w:rsid w:val="00991BAE"/>
    <w:rsid w:val="00993AB0"/>
    <w:rsid w:val="009A6A61"/>
    <w:rsid w:val="009B5FC8"/>
    <w:rsid w:val="009C33F0"/>
    <w:rsid w:val="009F3FA0"/>
    <w:rsid w:val="009F4004"/>
    <w:rsid w:val="00A40A6F"/>
    <w:rsid w:val="00A43F4F"/>
    <w:rsid w:val="00A6188C"/>
    <w:rsid w:val="00A820FA"/>
    <w:rsid w:val="00A94E89"/>
    <w:rsid w:val="00AA44BF"/>
    <w:rsid w:val="00AB21E8"/>
    <w:rsid w:val="00AD2D1D"/>
    <w:rsid w:val="00AD3613"/>
    <w:rsid w:val="00AD3919"/>
    <w:rsid w:val="00AE2EE2"/>
    <w:rsid w:val="00AF63D1"/>
    <w:rsid w:val="00B063AD"/>
    <w:rsid w:val="00B11370"/>
    <w:rsid w:val="00B21831"/>
    <w:rsid w:val="00B23634"/>
    <w:rsid w:val="00B522AE"/>
    <w:rsid w:val="00B73499"/>
    <w:rsid w:val="00B77643"/>
    <w:rsid w:val="00BA580A"/>
    <w:rsid w:val="00BC5071"/>
    <w:rsid w:val="00C34237"/>
    <w:rsid w:val="00C467F6"/>
    <w:rsid w:val="00C553FF"/>
    <w:rsid w:val="00C6572E"/>
    <w:rsid w:val="00C71949"/>
    <w:rsid w:val="00C81F7E"/>
    <w:rsid w:val="00C82323"/>
    <w:rsid w:val="00C86379"/>
    <w:rsid w:val="00CB2C2B"/>
    <w:rsid w:val="00CB2F57"/>
    <w:rsid w:val="00CB52AF"/>
    <w:rsid w:val="00CB6582"/>
    <w:rsid w:val="00CC0636"/>
    <w:rsid w:val="00CD1FC2"/>
    <w:rsid w:val="00CD5166"/>
    <w:rsid w:val="00D034B6"/>
    <w:rsid w:val="00D043A9"/>
    <w:rsid w:val="00D04E9F"/>
    <w:rsid w:val="00D20E00"/>
    <w:rsid w:val="00D335FA"/>
    <w:rsid w:val="00D41C7B"/>
    <w:rsid w:val="00D80A22"/>
    <w:rsid w:val="00DB49CB"/>
    <w:rsid w:val="00DB7B23"/>
    <w:rsid w:val="00DC3CD4"/>
    <w:rsid w:val="00E0534B"/>
    <w:rsid w:val="00E106EC"/>
    <w:rsid w:val="00E2134E"/>
    <w:rsid w:val="00E33BFD"/>
    <w:rsid w:val="00E34EB9"/>
    <w:rsid w:val="00E422E4"/>
    <w:rsid w:val="00E43D91"/>
    <w:rsid w:val="00E571D4"/>
    <w:rsid w:val="00E5747A"/>
    <w:rsid w:val="00E82055"/>
    <w:rsid w:val="00E90485"/>
    <w:rsid w:val="00EB3C86"/>
    <w:rsid w:val="00EC6071"/>
    <w:rsid w:val="00ED03D0"/>
    <w:rsid w:val="00ED23CF"/>
    <w:rsid w:val="00EE51E8"/>
    <w:rsid w:val="00EF79C1"/>
    <w:rsid w:val="00F1169B"/>
    <w:rsid w:val="00F11785"/>
    <w:rsid w:val="00F35C06"/>
    <w:rsid w:val="00F3755C"/>
    <w:rsid w:val="00F41E48"/>
    <w:rsid w:val="00F53BE1"/>
    <w:rsid w:val="00F7567B"/>
    <w:rsid w:val="00F766BA"/>
    <w:rsid w:val="00F964E1"/>
    <w:rsid w:val="00FB0923"/>
    <w:rsid w:val="00FC5914"/>
    <w:rsid w:val="00FD0EAF"/>
    <w:rsid w:val="0F7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0" w:name="annotation reference"/>
    <w:lsdException w:uiPriority="99" w:name="line number"/>
    <w:lsdException w:uiPriority="99" w:name="page number"/>
    <w:lsdException w:uiPriority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0" w:name="Body Text 3"/>
    <w:lsdException w:qFormat="1" w:uiPriority="0" w:name="Body Text Indent 2"/>
    <w:lsdException w:qFormat="1" w:uiPriority="0" w:semiHidden="0" w:name="Body Text Indent 3"/>
    <w:lsdException w:uiPriority="99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quare721 BT" w:hAnsi="Square721 BT" w:eastAsia="Times New Roman" w:cs="Times New Roman"/>
      <w:kern w:val="0"/>
      <w:sz w:val="24"/>
      <w:szCs w:val="20"/>
      <w:lang w:val="en-US" w:eastAsia="en-US" w:bidi="ar-SA"/>
      <w14:ligatures w14:val="none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37"/>
    <w:semiHidden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38"/>
    <w:unhideWhenUsed/>
    <w:qFormat/>
    <w:uiPriority w:val="0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39"/>
    <w:unhideWhenUsed/>
    <w:qFormat/>
    <w:uiPriority w:val="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40"/>
    <w:unhideWhenUsed/>
    <w:qFormat/>
    <w:uiPriority w:val="0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41"/>
    <w:semiHidden/>
    <w:unhideWhenUsed/>
    <w:qFormat/>
    <w:uiPriority w:val="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42"/>
    <w:semiHidden/>
    <w:unhideWhenUsed/>
    <w:qFormat/>
    <w:uiPriority w:val="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43"/>
    <w:semiHidden/>
    <w:unhideWhenUsed/>
    <w:qFormat/>
    <w:uiPriority w:val="0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44"/>
    <w:semiHidden/>
    <w:unhideWhenUsed/>
    <w:qFormat/>
    <w:uiPriority w:val="0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67"/>
    <w:semiHidden/>
    <w:unhideWhenUsed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55"/>
    <w:unhideWhenUsed/>
    <w:qFormat/>
    <w:uiPriority w:val="0"/>
    <w:pPr>
      <w:spacing w:after="120"/>
    </w:pPr>
  </w:style>
  <w:style w:type="paragraph" w:styleId="15">
    <w:name w:val="Body Text 2"/>
    <w:basedOn w:val="1"/>
    <w:link w:val="62"/>
    <w:semiHidden/>
    <w:unhideWhenUsed/>
    <w:uiPriority w:val="0"/>
    <w:pPr>
      <w:jc w:val="both"/>
    </w:pPr>
    <w:rPr>
      <w:lang w:val="en-GB"/>
    </w:rPr>
  </w:style>
  <w:style w:type="paragraph" w:styleId="16">
    <w:name w:val="Body Text 3"/>
    <w:basedOn w:val="1"/>
    <w:link w:val="63"/>
    <w:semiHidden/>
    <w:unhideWhenUsed/>
    <w:uiPriority w:val="0"/>
    <w:pPr>
      <w:jc w:val="both"/>
    </w:pPr>
    <w:rPr>
      <w:sz w:val="22"/>
      <w:lang w:val="en-GB"/>
    </w:rPr>
  </w:style>
  <w:style w:type="paragraph" w:styleId="17">
    <w:name w:val="Body Text Indent"/>
    <w:basedOn w:val="1"/>
    <w:link w:val="61"/>
    <w:unhideWhenUsed/>
    <w:uiPriority w:val="0"/>
    <w:pPr>
      <w:spacing w:after="120"/>
      <w:ind w:left="360"/>
    </w:pPr>
  </w:style>
  <w:style w:type="paragraph" w:styleId="18">
    <w:name w:val="Body Text Indent 2"/>
    <w:basedOn w:val="1"/>
    <w:link w:val="54"/>
    <w:semiHidden/>
    <w:unhideWhenUsed/>
    <w:qFormat/>
    <w:uiPriority w:val="0"/>
    <w:pPr>
      <w:tabs>
        <w:tab w:val="left" w:pos="0"/>
        <w:tab w:val="left" w:pos="1440"/>
        <w:tab w:val="left" w:pos="3312"/>
        <w:tab w:val="left" w:leader="dot" w:pos="8928"/>
      </w:tabs>
      <w:ind w:left="720" w:hanging="720"/>
      <w:jc w:val="both"/>
    </w:pPr>
    <w:rPr>
      <w:sz w:val="20"/>
      <w:lang w:val="en-GB"/>
    </w:rPr>
  </w:style>
  <w:style w:type="paragraph" w:styleId="19">
    <w:name w:val="Body Text Indent 3"/>
    <w:basedOn w:val="1"/>
    <w:link w:val="56"/>
    <w:unhideWhenUsed/>
    <w:qFormat/>
    <w:uiPriority w:val="0"/>
    <w:pPr>
      <w:spacing w:after="120"/>
      <w:ind w:left="360"/>
    </w:pPr>
    <w:rPr>
      <w:sz w:val="16"/>
      <w:szCs w:val="16"/>
    </w:rPr>
  </w:style>
  <w:style w:type="paragraph" w:styleId="20">
    <w:name w:val="caption"/>
    <w:basedOn w:val="1"/>
    <w:next w:val="1"/>
    <w:unhideWhenUsed/>
    <w:qFormat/>
    <w:uiPriority w:val="0"/>
    <w:pPr>
      <w:jc w:val="right"/>
    </w:pPr>
    <w:rPr>
      <w:b/>
      <w:sz w:val="20"/>
    </w:rPr>
  </w:style>
  <w:style w:type="character" w:styleId="21">
    <w:name w:val="annotation reference"/>
    <w:basedOn w:val="11"/>
    <w:semiHidden/>
    <w:unhideWhenUsed/>
    <w:uiPriority w:val="0"/>
    <w:rPr>
      <w:sz w:val="16"/>
    </w:rPr>
  </w:style>
  <w:style w:type="paragraph" w:styleId="22">
    <w:name w:val="annotation text"/>
    <w:basedOn w:val="1"/>
    <w:link w:val="58"/>
    <w:semiHidden/>
    <w:unhideWhenUsed/>
    <w:qFormat/>
    <w:uiPriority w:val="0"/>
    <w:rPr>
      <w:sz w:val="20"/>
    </w:rPr>
  </w:style>
  <w:style w:type="paragraph" w:styleId="23">
    <w:name w:val="annotation subject"/>
    <w:basedOn w:val="22"/>
    <w:next w:val="22"/>
    <w:link w:val="66"/>
    <w:semiHidden/>
    <w:unhideWhenUsed/>
    <w:qFormat/>
    <w:uiPriority w:val="0"/>
    <w:rPr>
      <w:b/>
      <w:bCs/>
    </w:rPr>
  </w:style>
  <w:style w:type="paragraph" w:styleId="24">
    <w:name w:val="Document Map"/>
    <w:basedOn w:val="1"/>
    <w:link w:val="64"/>
    <w:semiHidden/>
    <w:unhideWhenUsed/>
    <w:qFormat/>
    <w:uiPriority w:val="0"/>
    <w:pPr>
      <w:shd w:val="clear" w:color="auto" w:fill="000080"/>
    </w:pPr>
    <w:rPr>
      <w:rFonts w:ascii="Tahoma" w:hAnsi="Tahoma"/>
    </w:rPr>
  </w:style>
  <w:style w:type="character" w:styleId="25">
    <w:name w:val="endnote reference"/>
    <w:basedOn w:val="11"/>
    <w:semiHidden/>
    <w:unhideWhenUsed/>
    <w:uiPriority w:val="0"/>
    <w:rPr>
      <w:vertAlign w:val="superscript"/>
    </w:rPr>
  </w:style>
  <w:style w:type="character" w:styleId="26">
    <w:name w:val="FollowedHyperlink"/>
    <w:basedOn w:val="11"/>
    <w:semiHidden/>
    <w:unhideWhenUsed/>
    <w:uiPriority w:val="0"/>
    <w:rPr>
      <w:color w:val="800080"/>
      <w:u w:val="single"/>
    </w:rPr>
  </w:style>
  <w:style w:type="paragraph" w:styleId="27">
    <w:name w:val="footer"/>
    <w:basedOn w:val="1"/>
    <w:link w:val="60"/>
    <w:unhideWhenUsed/>
    <w:qFormat/>
    <w:uiPriority w:val="0"/>
    <w:pPr>
      <w:tabs>
        <w:tab w:val="center" w:pos="4320"/>
        <w:tab w:val="right" w:pos="8640"/>
      </w:tabs>
    </w:pPr>
  </w:style>
  <w:style w:type="character" w:styleId="28">
    <w:name w:val="footnote reference"/>
    <w:basedOn w:val="11"/>
    <w:semiHidden/>
    <w:unhideWhenUsed/>
    <w:qFormat/>
    <w:uiPriority w:val="0"/>
    <w:rPr>
      <w:vertAlign w:val="superscript"/>
    </w:rPr>
  </w:style>
  <w:style w:type="paragraph" w:styleId="29">
    <w:name w:val="footnote text"/>
    <w:basedOn w:val="1"/>
    <w:link w:val="57"/>
    <w:semiHidden/>
    <w:unhideWhenUsed/>
    <w:uiPriority w:val="0"/>
    <w:rPr>
      <w:sz w:val="20"/>
    </w:rPr>
  </w:style>
  <w:style w:type="paragraph" w:styleId="30">
    <w:name w:val="header"/>
    <w:basedOn w:val="1"/>
    <w:link w:val="59"/>
    <w:unhideWhenUsed/>
    <w:qFormat/>
    <w:uiPriority w:val="0"/>
    <w:pPr>
      <w:tabs>
        <w:tab w:val="center" w:pos="4320"/>
        <w:tab w:val="right" w:pos="8640"/>
      </w:tabs>
    </w:pPr>
  </w:style>
  <w:style w:type="character" w:styleId="31">
    <w:name w:val="Hyperlink"/>
    <w:basedOn w:val="11"/>
    <w:semiHidden/>
    <w:unhideWhenUsed/>
    <w:uiPriority w:val="0"/>
    <w:rPr>
      <w:color w:val="0000FF"/>
      <w:u w:val="single"/>
    </w:rPr>
  </w:style>
  <w:style w:type="paragraph" w:styleId="32">
    <w:name w:val="Plain Text"/>
    <w:basedOn w:val="1"/>
    <w:link w:val="65"/>
    <w:unhideWhenUsed/>
    <w:uiPriority w:val="0"/>
    <w:rPr>
      <w:rFonts w:ascii="Courier New" w:hAnsi="Courier New"/>
      <w:sz w:val="20"/>
    </w:rPr>
  </w:style>
  <w:style w:type="paragraph" w:styleId="33">
    <w:name w:val="Subtitle"/>
    <w:basedOn w:val="1"/>
    <w:next w:val="1"/>
    <w:link w:val="4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34">
    <w:name w:val="Table Grid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5">
    <w:name w:val="Title"/>
    <w:basedOn w:val="1"/>
    <w:next w:val="1"/>
    <w:link w:val="45"/>
    <w:qFormat/>
    <w:uiPriority w:val="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Heading 1 Char"/>
    <w:basedOn w:val="11"/>
    <w:link w:val="2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37">
    <w:name w:val="Heading 2 Char"/>
    <w:basedOn w:val="11"/>
    <w:link w:val="3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38">
    <w:name w:val="Heading 3 Char"/>
    <w:basedOn w:val="11"/>
    <w:link w:val="4"/>
    <w:qFormat/>
    <w:uiPriority w:val="0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39">
    <w:name w:val="Heading 4 Char"/>
    <w:basedOn w:val="11"/>
    <w:link w:val="5"/>
    <w:qFormat/>
    <w:uiPriority w:val="0"/>
    <w:rPr>
      <w:rFonts w:eastAsiaTheme="majorEastAsia" w:cstheme="majorBidi"/>
      <w:i/>
      <w:iCs/>
      <w:color w:val="2F5597" w:themeColor="accent1" w:themeShade="BF"/>
    </w:rPr>
  </w:style>
  <w:style w:type="character" w:customStyle="1" w:styleId="40">
    <w:name w:val="Heading 5 Char"/>
    <w:basedOn w:val="11"/>
    <w:link w:val="6"/>
    <w:qFormat/>
    <w:uiPriority w:val="0"/>
    <w:rPr>
      <w:rFonts w:eastAsiaTheme="majorEastAsia" w:cstheme="majorBidi"/>
      <w:color w:val="2F5597" w:themeColor="accent1" w:themeShade="BF"/>
    </w:rPr>
  </w:style>
  <w:style w:type="character" w:customStyle="1" w:styleId="41">
    <w:name w:val="Heading 6 Char"/>
    <w:basedOn w:val="11"/>
    <w:link w:val="7"/>
    <w:semiHidden/>
    <w:qFormat/>
    <w:uiPriority w:val="0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Heading 7 Char"/>
    <w:basedOn w:val="11"/>
    <w:link w:val="8"/>
    <w:semiHidden/>
    <w:qFormat/>
    <w:uiPriority w:val="0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Heading 8 Char"/>
    <w:basedOn w:val="11"/>
    <w:link w:val="9"/>
    <w:semiHidden/>
    <w:qFormat/>
    <w:uiPriority w:val="0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Heading 9 Char"/>
    <w:basedOn w:val="11"/>
    <w:link w:val="10"/>
    <w:semiHidden/>
    <w:qFormat/>
    <w:uiPriority w:val="0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Title Char"/>
    <w:basedOn w:val="11"/>
    <w:link w:val="3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6">
    <w:name w:val="Subtitle Char"/>
    <w:basedOn w:val="11"/>
    <w:link w:val="3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7">
    <w:name w:val="Quote"/>
    <w:basedOn w:val="1"/>
    <w:next w:val="1"/>
    <w:link w:val="4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">
    <w:name w:val="Quote Char"/>
    <w:basedOn w:val="11"/>
    <w:link w:val="4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9">
    <w:name w:val="List Paragraph"/>
    <w:basedOn w:val="1"/>
    <w:qFormat/>
    <w:uiPriority w:val="34"/>
    <w:pPr>
      <w:ind w:left="720"/>
      <w:contextualSpacing/>
    </w:pPr>
  </w:style>
  <w:style w:type="character" w:customStyle="1" w:styleId="5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52">
    <w:name w:val="Intense Quote Char"/>
    <w:basedOn w:val="11"/>
    <w:link w:val="51"/>
    <w:qFormat/>
    <w:uiPriority w:val="30"/>
    <w:rPr>
      <w:i/>
      <w:iCs/>
      <w:color w:val="2F5597" w:themeColor="accent1" w:themeShade="BF"/>
    </w:rPr>
  </w:style>
  <w:style w:type="character" w:customStyle="1" w:styleId="5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54">
    <w:name w:val="Body Text Indent 2 Char"/>
    <w:basedOn w:val="11"/>
    <w:link w:val="18"/>
    <w:semiHidden/>
    <w:qFormat/>
    <w:uiPriority w:val="0"/>
    <w:rPr>
      <w:rFonts w:ascii="Square721 BT" w:hAnsi="Square721 BT" w:eastAsia="Times New Roman" w:cs="Times New Roman"/>
      <w:kern w:val="0"/>
      <w:sz w:val="20"/>
      <w:szCs w:val="20"/>
      <w:lang w:val="en-GB"/>
      <w14:ligatures w14:val="none"/>
    </w:rPr>
  </w:style>
  <w:style w:type="character" w:customStyle="1" w:styleId="55">
    <w:name w:val="Body Text Char"/>
    <w:basedOn w:val="11"/>
    <w:link w:val="14"/>
    <w:qFormat/>
    <w:uiPriority w:val="0"/>
    <w:rPr>
      <w:rFonts w:ascii="Square721 BT" w:hAnsi="Square721 BT" w:eastAsia="Times New Roman" w:cs="Times New Roman"/>
      <w:kern w:val="0"/>
      <w:szCs w:val="20"/>
      <w14:ligatures w14:val="none"/>
    </w:rPr>
  </w:style>
  <w:style w:type="character" w:customStyle="1" w:styleId="56">
    <w:name w:val="Body Text Indent 3 Char"/>
    <w:basedOn w:val="11"/>
    <w:link w:val="19"/>
    <w:uiPriority w:val="0"/>
    <w:rPr>
      <w:rFonts w:ascii="Square721 BT" w:hAnsi="Square721 BT" w:eastAsia="Times New Roman" w:cs="Times New Roman"/>
      <w:kern w:val="0"/>
      <w:sz w:val="16"/>
      <w:szCs w:val="16"/>
      <w14:ligatures w14:val="none"/>
    </w:rPr>
  </w:style>
  <w:style w:type="character" w:customStyle="1" w:styleId="57">
    <w:name w:val="Footnote Text Char"/>
    <w:basedOn w:val="11"/>
    <w:link w:val="29"/>
    <w:semiHidden/>
    <w:uiPriority w:val="0"/>
    <w:rPr>
      <w:rFonts w:ascii="Square721 BT" w:hAnsi="Square721 BT" w:eastAsia="Times New Roman" w:cs="Times New Roman"/>
      <w:kern w:val="0"/>
      <w:sz w:val="20"/>
      <w:szCs w:val="20"/>
      <w14:ligatures w14:val="none"/>
    </w:rPr>
  </w:style>
  <w:style w:type="character" w:customStyle="1" w:styleId="58">
    <w:name w:val="Comment Text Char"/>
    <w:basedOn w:val="11"/>
    <w:link w:val="22"/>
    <w:semiHidden/>
    <w:uiPriority w:val="0"/>
    <w:rPr>
      <w:rFonts w:ascii="Square721 BT" w:hAnsi="Square721 BT" w:eastAsia="Times New Roman" w:cs="Times New Roman"/>
      <w:kern w:val="0"/>
      <w:sz w:val="20"/>
      <w:szCs w:val="20"/>
      <w14:ligatures w14:val="none"/>
    </w:rPr>
  </w:style>
  <w:style w:type="character" w:customStyle="1" w:styleId="59">
    <w:name w:val="Header Char"/>
    <w:basedOn w:val="11"/>
    <w:link w:val="30"/>
    <w:qFormat/>
    <w:uiPriority w:val="0"/>
    <w:rPr>
      <w:rFonts w:ascii="Square721 BT" w:hAnsi="Square721 BT" w:eastAsia="Times New Roman" w:cs="Times New Roman"/>
      <w:kern w:val="0"/>
      <w:szCs w:val="20"/>
      <w14:ligatures w14:val="none"/>
    </w:rPr>
  </w:style>
  <w:style w:type="character" w:customStyle="1" w:styleId="60">
    <w:name w:val="Footer Char"/>
    <w:basedOn w:val="11"/>
    <w:link w:val="27"/>
    <w:uiPriority w:val="0"/>
    <w:rPr>
      <w:rFonts w:ascii="Square721 BT" w:hAnsi="Square721 BT" w:eastAsia="Times New Roman" w:cs="Times New Roman"/>
      <w:kern w:val="0"/>
      <w:szCs w:val="20"/>
      <w14:ligatures w14:val="none"/>
    </w:rPr>
  </w:style>
  <w:style w:type="character" w:customStyle="1" w:styleId="61">
    <w:name w:val="Body Text Indent Char"/>
    <w:basedOn w:val="11"/>
    <w:link w:val="17"/>
    <w:qFormat/>
    <w:uiPriority w:val="0"/>
    <w:rPr>
      <w:rFonts w:ascii="Square721 BT" w:hAnsi="Square721 BT" w:eastAsia="Times New Roman" w:cs="Times New Roman"/>
      <w:kern w:val="0"/>
      <w:szCs w:val="20"/>
      <w14:ligatures w14:val="none"/>
    </w:rPr>
  </w:style>
  <w:style w:type="character" w:customStyle="1" w:styleId="62">
    <w:name w:val="Body Text 2 Char"/>
    <w:basedOn w:val="11"/>
    <w:link w:val="15"/>
    <w:semiHidden/>
    <w:uiPriority w:val="0"/>
    <w:rPr>
      <w:rFonts w:ascii="Square721 BT" w:hAnsi="Square721 BT" w:eastAsia="Times New Roman" w:cs="Times New Roman"/>
      <w:kern w:val="0"/>
      <w:szCs w:val="20"/>
      <w:lang w:val="en-GB"/>
      <w14:ligatures w14:val="none"/>
    </w:rPr>
  </w:style>
  <w:style w:type="character" w:customStyle="1" w:styleId="63">
    <w:name w:val="Body Text 3 Char"/>
    <w:basedOn w:val="11"/>
    <w:link w:val="16"/>
    <w:semiHidden/>
    <w:qFormat/>
    <w:uiPriority w:val="0"/>
    <w:rPr>
      <w:rFonts w:ascii="Square721 BT" w:hAnsi="Square721 BT" w:eastAsia="Times New Roman" w:cs="Times New Roman"/>
      <w:kern w:val="0"/>
      <w:sz w:val="22"/>
      <w:szCs w:val="20"/>
      <w:lang w:val="en-GB"/>
      <w14:ligatures w14:val="none"/>
    </w:rPr>
  </w:style>
  <w:style w:type="character" w:customStyle="1" w:styleId="64">
    <w:name w:val="Document Map Char"/>
    <w:basedOn w:val="11"/>
    <w:link w:val="24"/>
    <w:semiHidden/>
    <w:uiPriority w:val="0"/>
    <w:rPr>
      <w:rFonts w:ascii="Tahoma" w:hAnsi="Tahoma" w:eastAsia="Times New Roman" w:cs="Times New Roman"/>
      <w:kern w:val="0"/>
      <w:szCs w:val="20"/>
      <w:shd w:val="clear" w:color="auto" w:fill="000080"/>
      <w14:ligatures w14:val="none"/>
    </w:rPr>
  </w:style>
  <w:style w:type="character" w:customStyle="1" w:styleId="65">
    <w:name w:val="Plain Text Char"/>
    <w:basedOn w:val="11"/>
    <w:link w:val="32"/>
    <w:qFormat/>
    <w:uiPriority w:val="0"/>
    <w:rPr>
      <w:rFonts w:ascii="Courier New" w:hAnsi="Courier New" w:eastAsia="Times New Roman" w:cs="Times New Roman"/>
      <w:kern w:val="0"/>
      <w:sz w:val="20"/>
      <w:szCs w:val="20"/>
      <w14:ligatures w14:val="none"/>
    </w:rPr>
  </w:style>
  <w:style w:type="character" w:customStyle="1" w:styleId="66">
    <w:name w:val="Comment Subject Char"/>
    <w:basedOn w:val="58"/>
    <w:link w:val="23"/>
    <w:semiHidden/>
    <w:qFormat/>
    <w:uiPriority w:val="0"/>
    <w:rPr>
      <w:rFonts w:ascii="Square721 BT" w:hAnsi="Square721 BT"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67">
    <w:name w:val="Balloon Text Char"/>
    <w:basedOn w:val="11"/>
    <w:link w:val="13"/>
    <w:semiHidden/>
    <w:uiPriority w:val="0"/>
    <w:rPr>
      <w:rFonts w:ascii="Tahoma" w:hAnsi="Tahoma" w:eastAsia="Times New Roman" w:cs="Tahoma"/>
      <w:kern w:val="0"/>
      <w:sz w:val="16"/>
      <w:szCs w:val="16"/>
      <w14:ligatures w14:val="none"/>
    </w:rPr>
  </w:style>
  <w:style w:type="paragraph" w:customStyle="1" w:styleId="68">
    <w:name w:val="Body Text 21"/>
    <w:basedOn w:val="1"/>
    <w:uiPriority w:val="0"/>
    <w:pPr>
      <w:tabs>
        <w:tab w:val="left" w:pos="1440"/>
      </w:tabs>
      <w:ind w:left="1440" w:hanging="720"/>
      <w:jc w:val="both"/>
    </w:pPr>
    <w:rPr>
      <w:rFonts w:ascii="Times New Roman" w:hAnsi="Times New Roman"/>
      <w:sz w:val="20"/>
      <w:lang w:val="en-GB"/>
    </w:rPr>
  </w:style>
  <w:style w:type="paragraph" w:customStyle="1" w:styleId="69">
    <w:name w:val="Style Heading 2 + Arial 12 pt Justified After:  0 pt Bottom: (N..."/>
    <w:basedOn w:val="3"/>
    <w:uiPriority w:val="0"/>
    <w:pPr>
      <w:keepNext w:val="0"/>
      <w:keepLines w:val="0"/>
      <w:suppressAutoHyphens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sz w:val="24"/>
      <w:szCs w:val="20"/>
    </w:rPr>
  </w:style>
  <w:style w:type="character" w:customStyle="1" w:styleId="70">
    <w:name w:val="Body text (5)_"/>
    <w:basedOn w:val="11"/>
    <w:link w:val="71"/>
    <w:uiPriority w:val="0"/>
    <w:rPr>
      <w:sz w:val="16"/>
      <w:szCs w:val="16"/>
      <w:shd w:val="clear" w:color="auto" w:fill="FFFFFF"/>
    </w:rPr>
  </w:style>
  <w:style w:type="paragraph" w:customStyle="1" w:styleId="71">
    <w:name w:val="Body text (5)"/>
    <w:basedOn w:val="1"/>
    <w:link w:val="70"/>
    <w:uiPriority w:val="0"/>
    <w:pPr>
      <w:widowControl/>
      <w:shd w:val="clear" w:color="auto" w:fill="FFFFFF"/>
      <w:overflowPunct/>
      <w:autoSpaceDE/>
      <w:autoSpaceDN/>
      <w:adjustRightInd/>
      <w:spacing w:line="0" w:lineRule="atLeast"/>
      <w:jc w:val="center"/>
    </w:pPr>
    <w:rPr>
      <w:rFonts w:asciiTheme="minorHAnsi" w:hAnsiTheme="minorHAnsi" w:eastAsiaTheme="minorHAnsi" w:cstheme="minorBidi"/>
      <w:kern w:val="2"/>
      <w:sz w:val="16"/>
      <w:szCs w:val="16"/>
      <w14:ligatures w14:val="standardContextual"/>
    </w:rPr>
  </w:style>
  <w:style w:type="paragraph" w:styleId="72">
    <w:name w:val="No Spacing"/>
    <w:link w:val="73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character" w:customStyle="1" w:styleId="73">
    <w:name w:val="No Spacing Char"/>
    <w:basedOn w:val="11"/>
    <w:link w:val="72"/>
    <w:uiPriority w:val="1"/>
    <w:rPr>
      <w:rFonts w:ascii="Times New Roman" w:hAnsi="Times New Roman" w:eastAsia="Times New Roman" w:cs="Times New Roman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25790</Words>
  <Characters>147006</Characters>
  <Lines>1225</Lines>
  <Paragraphs>344</Paragraphs>
  <TotalTime>10</TotalTime>
  <ScaleCrop>false</ScaleCrop>
  <LinksUpToDate>false</LinksUpToDate>
  <CharactersWithSpaces>172452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2025-06-23T10:25:00Z</dcterms:created>
  <dc:creator>RED</dc:creator>
  <cp:lastModifiedBy>hp</cp:lastModifiedBy>
  <dcterms:modified xsi:type="dcterms:W3CDTF">2025-06-23T11:40:21Z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8F5902E6ABD841B6ACC0278900032E39_12</vt:lpwstr>
  </property>
</Properties>
</file>