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E4A" w:rsidRDefault="00D17EBF" w:rsidP="00FE52B7">
      <w:pPr>
        <w:jc w:val="center"/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TENDER NOTICE NO.</w:t>
      </w:r>
      <w:r w:rsidR="002D32D5">
        <w:rPr>
          <w:rFonts w:ascii="Calibri" w:hAnsi="Calibri"/>
          <w:b/>
          <w:bCs/>
          <w:sz w:val="28"/>
          <w:szCs w:val="28"/>
          <w:u w:val="single"/>
        </w:rPr>
        <w:t>HRA</w:t>
      </w:r>
      <w:r w:rsidR="002C3A5F">
        <w:rPr>
          <w:rFonts w:ascii="Calibri" w:hAnsi="Calibri"/>
          <w:b/>
          <w:bCs/>
          <w:sz w:val="28"/>
          <w:szCs w:val="28"/>
          <w:u w:val="single"/>
        </w:rPr>
        <w:t>&amp;P/</w:t>
      </w:r>
      <w:r w:rsidR="002D32D5">
        <w:rPr>
          <w:rFonts w:ascii="Calibri" w:hAnsi="Calibri"/>
          <w:b/>
          <w:bCs/>
          <w:sz w:val="28"/>
          <w:szCs w:val="28"/>
          <w:u w:val="single"/>
        </w:rPr>
        <w:t xml:space="preserve"> </w:t>
      </w:r>
      <w:r>
        <w:rPr>
          <w:rFonts w:ascii="Calibri" w:hAnsi="Calibri"/>
          <w:b/>
          <w:bCs/>
          <w:sz w:val="28"/>
          <w:szCs w:val="28"/>
          <w:u w:val="single"/>
        </w:rPr>
        <w:t>SWAT</w:t>
      </w:r>
      <w:r w:rsidR="00253E4A" w:rsidRPr="00253E4A">
        <w:rPr>
          <w:rFonts w:ascii="Calibri" w:hAnsi="Calibri"/>
          <w:b/>
          <w:bCs/>
          <w:sz w:val="28"/>
          <w:szCs w:val="28"/>
          <w:u w:val="single"/>
        </w:rPr>
        <w:t>/0</w:t>
      </w:r>
      <w:r>
        <w:rPr>
          <w:rFonts w:ascii="Calibri" w:hAnsi="Calibri"/>
          <w:b/>
          <w:bCs/>
          <w:sz w:val="28"/>
          <w:szCs w:val="28"/>
          <w:u w:val="single"/>
        </w:rPr>
        <w:t>1</w:t>
      </w:r>
      <w:r w:rsidR="00253E4A" w:rsidRPr="00253E4A">
        <w:rPr>
          <w:rFonts w:ascii="Calibri" w:hAnsi="Calibri"/>
          <w:b/>
          <w:bCs/>
          <w:sz w:val="28"/>
          <w:szCs w:val="28"/>
          <w:u w:val="single"/>
        </w:rPr>
        <w:t>/20</w:t>
      </w:r>
      <w:r w:rsidR="00066BF8">
        <w:rPr>
          <w:rFonts w:ascii="Calibri" w:hAnsi="Calibri"/>
          <w:b/>
          <w:bCs/>
          <w:sz w:val="28"/>
          <w:szCs w:val="28"/>
          <w:u w:val="single"/>
        </w:rPr>
        <w:t>2</w:t>
      </w:r>
      <w:r>
        <w:rPr>
          <w:rFonts w:ascii="Calibri" w:hAnsi="Calibri"/>
          <w:b/>
          <w:bCs/>
          <w:sz w:val="28"/>
          <w:szCs w:val="28"/>
          <w:u w:val="single"/>
        </w:rPr>
        <w:t>5</w:t>
      </w:r>
    </w:p>
    <w:p w:rsidR="00253E4A" w:rsidRPr="0006113B" w:rsidRDefault="00253E4A" w:rsidP="00253E4A">
      <w:pPr>
        <w:rPr>
          <w:b/>
          <w:bCs/>
          <w:i/>
          <w:iCs/>
          <w:sz w:val="21"/>
          <w:szCs w:val="21"/>
        </w:rPr>
      </w:pPr>
    </w:p>
    <w:p w:rsidR="00253E4A" w:rsidRPr="008F63E1" w:rsidRDefault="00253E4A" w:rsidP="00AC7550">
      <w:pPr>
        <w:pStyle w:val="Default"/>
        <w:jc w:val="both"/>
      </w:pPr>
      <w:r w:rsidRPr="00065B93">
        <w:t>The Federal Government owned Autonomous Corporation invites sealed technical and financial proposals in accordance wi</w:t>
      </w:r>
      <w:r w:rsidR="00D17EBF">
        <w:t>th PPRA under “Single Stage- Single</w:t>
      </w:r>
      <w:r w:rsidRPr="00065B93">
        <w:t xml:space="preserve"> Envelop Procedure</w:t>
      </w:r>
      <w:r>
        <w:t>. The companies should have valid license from concerned Govt. authorized Department, Income Tax &amp; Sales Tax Certificates</w:t>
      </w:r>
      <w:r w:rsidR="00FE52B7">
        <w:t xml:space="preserve"> and registered on EPADS</w:t>
      </w:r>
      <w:r>
        <w:t xml:space="preserve">. The company must have minimum five years working reputable experience in market. The company must have their own </w:t>
      </w:r>
      <w:r w:rsidRPr="00065B93">
        <w:t xml:space="preserve">Office/ </w:t>
      </w:r>
      <w:r>
        <w:t xml:space="preserve">Landline </w:t>
      </w:r>
      <w:r w:rsidRPr="00065B93">
        <w:t>Phone/Fax number (if found contrary the tender will be rejected) pre</w:t>
      </w:r>
      <w:r w:rsidR="002E6424">
        <w:t>ferably based in KPK</w:t>
      </w:r>
      <w:r w:rsidR="00977854">
        <w:t xml:space="preserve"> and Swat</w:t>
      </w:r>
      <w:bookmarkStart w:id="0" w:name="_GoBack"/>
      <w:bookmarkEnd w:id="0"/>
      <w:r w:rsidR="003A3420">
        <w:t xml:space="preserve"> city also</w:t>
      </w:r>
      <w:r>
        <w:t xml:space="preserve">. We require the services of Security Company for our following offices. </w:t>
      </w:r>
    </w:p>
    <w:p w:rsidR="00253E4A" w:rsidRPr="0006113B" w:rsidRDefault="00253E4A" w:rsidP="00AC7550">
      <w:pPr>
        <w:jc w:val="both"/>
        <w:rPr>
          <w:i/>
          <w:iCs/>
          <w:sz w:val="21"/>
          <w:szCs w:val="21"/>
        </w:rPr>
      </w:pPr>
    </w:p>
    <w:p w:rsidR="00253E4A" w:rsidRPr="008D7642" w:rsidRDefault="00253E4A" w:rsidP="00253E4A">
      <w:pPr>
        <w:ind w:left="720" w:firstLine="720"/>
        <w:rPr>
          <w:rFonts w:ascii="Calibri" w:hAnsi="Calibri"/>
          <w:i/>
          <w:iCs/>
        </w:rPr>
      </w:pPr>
      <w:r w:rsidRPr="008D7642">
        <w:rPr>
          <w:rFonts w:ascii="Calibri" w:hAnsi="Calibri"/>
          <w:i/>
          <w:iCs/>
        </w:rPr>
        <w:t>Tender Title:</w:t>
      </w:r>
      <w:r w:rsidRPr="008D7642">
        <w:rPr>
          <w:rFonts w:ascii="Calibri" w:hAnsi="Calibri"/>
          <w:i/>
          <w:iCs/>
        </w:rPr>
        <w:tab/>
      </w:r>
      <w:r w:rsidRPr="004E4295">
        <w:rPr>
          <w:rFonts w:ascii="Calibri" w:hAnsi="Calibri"/>
          <w:b/>
          <w:bCs/>
          <w:i/>
          <w:iCs/>
          <w:u w:val="single"/>
        </w:rPr>
        <w:t>SECURITY SERVICES</w:t>
      </w:r>
      <w:r w:rsidRPr="008D7642">
        <w:rPr>
          <w:rFonts w:ascii="Calibri" w:hAnsi="Calibri"/>
          <w:i/>
          <w:iCs/>
        </w:rPr>
        <w:t xml:space="preserve">  </w:t>
      </w:r>
    </w:p>
    <w:p w:rsidR="00253E4A" w:rsidRPr="008D7642" w:rsidRDefault="00253E4A" w:rsidP="00253E4A">
      <w:pPr>
        <w:rPr>
          <w:rFonts w:ascii="Calibri" w:hAnsi="Calibri"/>
          <w:i/>
          <w:iCs/>
        </w:rPr>
      </w:pPr>
    </w:p>
    <w:tbl>
      <w:tblPr>
        <w:tblW w:w="8843" w:type="dxa"/>
        <w:tblInd w:w="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5833"/>
        <w:gridCol w:w="706"/>
        <w:gridCol w:w="1344"/>
      </w:tblGrid>
      <w:tr w:rsidR="00253E4A" w:rsidRPr="008D7642" w:rsidTr="007E47E4">
        <w:trPr>
          <w:trHeight w:val="330"/>
        </w:trPr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3E4A" w:rsidRPr="008D7642" w:rsidRDefault="00253E4A" w:rsidP="007E47E4">
            <w:pPr>
              <w:rPr>
                <w:rFonts w:ascii="Calibri" w:hAnsi="Calibri"/>
                <w:i/>
                <w:iCs/>
              </w:rPr>
            </w:pPr>
            <w:r w:rsidRPr="008D7642">
              <w:rPr>
                <w:rFonts w:ascii="Calibri" w:hAnsi="Calibri"/>
                <w:i/>
                <w:iCs/>
              </w:rPr>
              <w:t>SR.NO.</w:t>
            </w:r>
          </w:p>
        </w:tc>
        <w:tc>
          <w:tcPr>
            <w:tcW w:w="583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3E4A" w:rsidRPr="008D7642" w:rsidRDefault="00253E4A" w:rsidP="007E47E4">
            <w:pPr>
              <w:pStyle w:val="Heading2"/>
              <w:rPr>
                <w:rFonts w:ascii="Calibri" w:hAnsi="Calibri" w:cs="Times New Roman"/>
                <w:b w:val="0"/>
                <w:bCs w:val="0"/>
                <w:i/>
                <w:iCs/>
              </w:rPr>
            </w:pPr>
            <w:r w:rsidRPr="008D7642">
              <w:rPr>
                <w:rFonts w:ascii="Calibri" w:hAnsi="Calibri" w:cs="Times New Roman"/>
                <w:b w:val="0"/>
                <w:bCs w:val="0"/>
                <w:i/>
                <w:iCs/>
              </w:rPr>
              <w:t xml:space="preserve"> DESCRIPTION </w:t>
            </w:r>
          </w:p>
        </w:tc>
        <w:tc>
          <w:tcPr>
            <w:tcW w:w="2050" w:type="dxa"/>
            <w:gridSpan w:val="2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3E4A" w:rsidRPr="008D7642" w:rsidRDefault="00253E4A" w:rsidP="007E47E4">
            <w:pPr>
              <w:rPr>
                <w:rFonts w:ascii="Calibri" w:hAnsi="Calibri"/>
                <w:i/>
                <w:iCs/>
              </w:rPr>
            </w:pPr>
            <w:r w:rsidRPr="008D7642">
              <w:rPr>
                <w:rFonts w:ascii="Calibri" w:hAnsi="Calibri"/>
                <w:i/>
                <w:iCs/>
              </w:rPr>
              <w:t xml:space="preserve">    QUANTITY</w:t>
            </w:r>
          </w:p>
        </w:tc>
      </w:tr>
      <w:tr w:rsidR="00253E4A" w:rsidRPr="008D7642" w:rsidTr="008E664A">
        <w:trPr>
          <w:trHeight w:val="30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53E4A" w:rsidRPr="008D7642" w:rsidRDefault="00253E4A" w:rsidP="007E47E4">
            <w:pPr>
              <w:jc w:val="center"/>
              <w:rPr>
                <w:rFonts w:ascii="Calibri" w:hAnsi="Calibri"/>
                <w:i/>
                <w:iCs/>
              </w:rPr>
            </w:pPr>
            <w:r w:rsidRPr="008D7642">
              <w:rPr>
                <w:rFonts w:ascii="Calibri" w:hAnsi="Calibri"/>
                <w:i/>
                <w:iCs/>
              </w:rPr>
              <w:t>1</w:t>
            </w:r>
          </w:p>
        </w:tc>
        <w:tc>
          <w:tcPr>
            <w:tcW w:w="5833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3E4A" w:rsidRPr="008D7642" w:rsidRDefault="00D17EBF" w:rsidP="007E47E4">
            <w:pPr>
              <w:rPr>
                <w:rFonts w:ascii="Calibri" w:hAnsi="Calibri"/>
                <w:b/>
                <w:bCs/>
                <w:i/>
                <w:iCs/>
                <w:u w:val="single"/>
              </w:rPr>
            </w:pPr>
            <w:r>
              <w:rPr>
                <w:rFonts w:ascii="Calibri" w:hAnsi="Calibri"/>
                <w:b/>
                <w:bCs/>
                <w:i/>
                <w:iCs/>
                <w:u w:val="single"/>
              </w:rPr>
              <w:t>Zonal Office, Swat</w:t>
            </w:r>
          </w:p>
          <w:p w:rsidR="00253E4A" w:rsidRPr="008D7642" w:rsidRDefault="00253E4A" w:rsidP="00253E4A">
            <w:pPr>
              <w:rPr>
                <w:rFonts w:ascii="Calibri" w:hAnsi="Calibri"/>
                <w:i/>
                <w:iCs/>
              </w:rPr>
            </w:pPr>
            <w:r w:rsidRPr="008D7642">
              <w:rPr>
                <w:rFonts w:ascii="Calibri" w:hAnsi="Calibri"/>
                <w:i/>
                <w:iCs/>
              </w:rPr>
              <w:t xml:space="preserve"> 03 Security Guards with Arm &amp; metal detector for Day </w:t>
            </w:r>
            <w:r w:rsidR="00D17EBF">
              <w:rPr>
                <w:rFonts w:ascii="Calibri" w:hAnsi="Calibri"/>
                <w:i/>
                <w:iCs/>
              </w:rPr>
              <w:t>and</w:t>
            </w:r>
            <w:r w:rsidRPr="008D7642">
              <w:rPr>
                <w:rFonts w:ascii="Calibri" w:hAnsi="Calibri"/>
                <w:i/>
                <w:iCs/>
              </w:rPr>
              <w:t xml:space="preserve"> Night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53E4A" w:rsidRPr="008D7642" w:rsidRDefault="00D17EBF" w:rsidP="008E664A">
            <w:pPr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03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53E4A" w:rsidRPr="008D7642" w:rsidRDefault="00253E4A" w:rsidP="008E664A">
            <w:pPr>
              <w:jc w:val="center"/>
              <w:rPr>
                <w:rFonts w:ascii="Calibri" w:hAnsi="Calibri"/>
                <w:i/>
                <w:iCs/>
              </w:rPr>
            </w:pPr>
            <w:r w:rsidRPr="008D7642">
              <w:rPr>
                <w:rFonts w:ascii="Calibri" w:hAnsi="Calibri"/>
                <w:i/>
                <w:iCs/>
              </w:rPr>
              <w:t>Number</w:t>
            </w:r>
            <w:r w:rsidR="008E664A">
              <w:rPr>
                <w:rFonts w:ascii="Calibri" w:hAnsi="Calibri"/>
                <w:i/>
                <w:iCs/>
              </w:rPr>
              <w:t>s</w:t>
            </w:r>
          </w:p>
        </w:tc>
      </w:tr>
      <w:tr w:rsidR="00253E4A" w:rsidRPr="008D7642" w:rsidTr="008E664A">
        <w:trPr>
          <w:trHeight w:val="30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53E4A" w:rsidRPr="008D7642" w:rsidRDefault="00253E4A" w:rsidP="007E47E4">
            <w:pPr>
              <w:jc w:val="center"/>
              <w:rPr>
                <w:rFonts w:ascii="Calibri" w:hAnsi="Calibri"/>
                <w:i/>
                <w:iCs/>
              </w:rPr>
            </w:pPr>
            <w:r w:rsidRPr="008D7642">
              <w:rPr>
                <w:rFonts w:ascii="Calibri" w:hAnsi="Calibri"/>
                <w:i/>
                <w:iCs/>
              </w:rPr>
              <w:t>2</w:t>
            </w:r>
          </w:p>
        </w:tc>
        <w:tc>
          <w:tcPr>
            <w:tcW w:w="5833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3E4A" w:rsidRPr="008D7642" w:rsidRDefault="00D17EBF" w:rsidP="007E47E4">
            <w:pPr>
              <w:rPr>
                <w:rFonts w:ascii="Calibri" w:hAnsi="Calibri"/>
                <w:b/>
                <w:bCs/>
                <w:i/>
                <w:iCs/>
                <w:u w:val="single"/>
              </w:rPr>
            </w:pPr>
            <w:r>
              <w:rPr>
                <w:rFonts w:ascii="Calibri" w:hAnsi="Calibri"/>
                <w:b/>
                <w:bCs/>
                <w:i/>
                <w:iCs/>
                <w:u w:val="single"/>
              </w:rPr>
              <w:t xml:space="preserve">Cash Counter </w:t>
            </w:r>
            <w:r w:rsidR="00253E4A" w:rsidRPr="008D7642">
              <w:rPr>
                <w:rFonts w:ascii="Calibri" w:hAnsi="Calibri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:u w:val="single"/>
              </w:rPr>
              <w:t>Batkhela</w:t>
            </w:r>
            <w:proofErr w:type="spellEnd"/>
            <w:r w:rsidR="00253E4A" w:rsidRPr="008D7642">
              <w:rPr>
                <w:rFonts w:ascii="Calibri" w:hAnsi="Calibri"/>
                <w:b/>
                <w:bCs/>
                <w:i/>
                <w:iCs/>
                <w:u w:val="single"/>
              </w:rPr>
              <w:t xml:space="preserve"> </w:t>
            </w:r>
          </w:p>
          <w:p w:rsidR="00253E4A" w:rsidRPr="008D7642" w:rsidRDefault="00D666CF" w:rsidP="007E47E4">
            <w:pPr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01</w:t>
            </w:r>
            <w:r w:rsidR="00253E4A" w:rsidRPr="008D7642">
              <w:rPr>
                <w:rFonts w:ascii="Calibri" w:hAnsi="Calibri"/>
                <w:i/>
                <w:iCs/>
              </w:rPr>
              <w:t xml:space="preserve"> Security Guard with Arm &amp;</w:t>
            </w:r>
            <w:r w:rsidR="00D17EBF">
              <w:rPr>
                <w:rFonts w:ascii="Calibri" w:hAnsi="Calibri"/>
                <w:i/>
                <w:iCs/>
              </w:rPr>
              <w:t xml:space="preserve"> Metal Detector for Day and </w:t>
            </w:r>
            <w:r w:rsidR="00253E4A" w:rsidRPr="008D7642">
              <w:rPr>
                <w:rFonts w:ascii="Calibri" w:hAnsi="Calibri"/>
                <w:i/>
                <w:iCs/>
              </w:rPr>
              <w:t>Night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53E4A" w:rsidRPr="008D7642" w:rsidRDefault="00D666CF" w:rsidP="008E664A">
            <w:pPr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01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53E4A" w:rsidRPr="008D7642" w:rsidRDefault="00253E4A" w:rsidP="008E664A">
            <w:pPr>
              <w:jc w:val="center"/>
              <w:rPr>
                <w:rFonts w:ascii="Calibri" w:hAnsi="Calibri"/>
                <w:i/>
                <w:iCs/>
              </w:rPr>
            </w:pPr>
            <w:r w:rsidRPr="008D7642">
              <w:rPr>
                <w:rFonts w:ascii="Calibri" w:hAnsi="Calibri"/>
                <w:i/>
                <w:iCs/>
              </w:rPr>
              <w:t>Number</w:t>
            </w:r>
            <w:r w:rsidR="008E664A">
              <w:rPr>
                <w:rFonts w:ascii="Calibri" w:hAnsi="Calibri"/>
                <w:i/>
                <w:iCs/>
              </w:rPr>
              <w:t>s</w:t>
            </w:r>
          </w:p>
        </w:tc>
      </w:tr>
      <w:tr w:rsidR="00253E4A" w:rsidRPr="008D7642" w:rsidTr="008E664A">
        <w:trPr>
          <w:trHeight w:val="30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53E4A" w:rsidRPr="008D7642" w:rsidRDefault="00253E4A" w:rsidP="007E47E4">
            <w:pPr>
              <w:jc w:val="center"/>
              <w:rPr>
                <w:rFonts w:ascii="Calibri" w:hAnsi="Calibri"/>
                <w:i/>
                <w:iCs/>
              </w:rPr>
            </w:pPr>
            <w:r w:rsidRPr="008D7642">
              <w:rPr>
                <w:rFonts w:ascii="Calibri" w:hAnsi="Calibri"/>
                <w:i/>
                <w:iCs/>
              </w:rPr>
              <w:t>3</w:t>
            </w:r>
          </w:p>
        </w:tc>
        <w:tc>
          <w:tcPr>
            <w:tcW w:w="5833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3E4A" w:rsidRPr="008D7642" w:rsidRDefault="00D17EBF" w:rsidP="007E47E4">
            <w:pPr>
              <w:rPr>
                <w:rFonts w:ascii="Calibri" w:hAnsi="Calibri"/>
                <w:b/>
                <w:bCs/>
                <w:i/>
                <w:iCs/>
                <w:u w:val="single"/>
              </w:rPr>
            </w:pPr>
            <w:r>
              <w:rPr>
                <w:rFonts w:ascii="Calibri" w:hAnsi="Calibri"/>
                <w:b/>
                <w:bCs/>
                <w:i/>
                <w:iCs/>
                <w:u w:val="single"/>
              </w:rPr>
              <w:t xml:space="preserve">Cash Counter 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:u w:val="single"/>
              </w:rPr>
              <w:t>Temargara</w:t>
            </w:r>
            <w:proofErr w:type="spellEnd"/>
            <w:r w:rsidR="00253E4A" w:rsidRPr="008D7642">
              <w:rPr>
                <w:rFonts w:ascii="Calibri" w:hAnsi="Calibri"/>
                <w:b/>
                <w:bCs/>
                <w:i/>
                <w:iCs/>
                <w:u w:val="single"/>
              </w:rPr>
              <w:t xml:space="preserve">  </w:t>
            </w:r>
          </w:p>
          <w:p w:rsidR="00253E4A" w:rsidRPr="008D7642" w:rsidRDefault="00253E4A" w:rsidP="007E47E4">
            <w:pPr>
              <w:rPr>
                <w:rFonts w:ascii="Calibri" w:hAnsi="Calibri"/>
                <w:i/>
                <w:iCs/>
              </w:rPr>
            </w:pPr>
            <w:r w:rsidRPr="008D7642">
              <w:rPr>
                <w:rFonts w:ascii="Calibri" w:hAnsi="Calibri"/>
                <w:i/>
                <w:iCs/>
              </w:rPr>
              <w:t>01 Security Guard with A</w:t>
            </w:r>
            <w:r w:rsidR="00D17EBF">
              <w:rPr>
                <w:rFonts w:ascii="Calibri" w:hAnsi="Calibri"/>
                <w:i/>
                <w:iCs/>
              </w:rPr>
              <w:t>rm &amp; Metal Detector for Day and</w:t>
            </w:r>
            <w:r w:rsidRPr="008D7642">
              <w:rPr>
                <w:rFonts w:ascii="Calibri" w:hAnsi="Calibri"/>
                <w:i/>
                <w:iCs/>
              </w:rPr>
              <w:t xml:space="preserve"> Night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53E4A" w:rsidRPr="008D7642" w:rsidRDefault="00D17EBF" w:rsidP="008E664A">
            <w:pPr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01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53E4A" w:rsidRPr="008D7642" w:rsidRDefault="00253E4A" w:rsidP="008E664A">
            <w:pPr>
              <w:jc w:val="center"/>
              <w:rPr>
                <w:rFonts w:ascii="Calibri" w:hAnsi="Calibri"/>
                <w:i/>
                <w:iCs/>
              </w:rPr>
            </w:pPr>
            <w:r w:rsidRPr="008D7642">
              <w:rPr>
                <w:rFonts w:ascii="Calibri" w:hAnsi="Calibri"/>
                <w:i/>
                <w:iCs/>
              </w:rPr>
              <w:t>Number</w:t>
            </w:r>
          </w:p>
        </w:tc>
      </w:tr>
      <w:tr w:rsidR="00253E4A" w:rsidRPr="008D7642" w:rsidTr="008E664A">
        <w:trPr>
          <w:trHeight w:val="30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3E4A" w:rsidRPr="008D7642" w:rsidRDefault="00253E4A" w:rsidP="007E47E4">
            <w:pPr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5833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3E4A" w:rsidRPr="008E664A" w:rsidRDefault="00253E4A" w:rsidP="007E47E4">
            <w:pPr>
              <w:rPr>
                <w:rFonts w:ascii="Calibri" w:hAnsi="Calibri"/>
                <w:b/>
                <w:bCs/>
                <w:i/>
                <w:iCs/>
                <w:sz w:val="28"/>
                <w:szCs w:val="28"/>
              </w:rPr>
            </w:pPr>
            <w:r w:rsidRPr="008E664A">
              <w:rPr>
                <w:rFonts w:ascii="Calibri" w:hAnsi="Calibri"/>
                <w:b/>
                <w:bCs/>
                <w:i/>
                <w:iCs/>
                <w:sz w:val="28"/>
                <w:szCs w:val="28"/>
              </w:rPr>
              <w:t>Total Required Security Guards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53E4A" w:rsidRPr="008E664A" w:rsidRDefault="00D666CF" w:rsidP="008E664A">
            <w:pPr>
              <w:jc w:val="center"/>
              <w:rPr>
                <w:rFonts w:ascii="Calibri" w:hAnsi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i/>
                <w:iCs/>
                <w:sz w:val="28"/>
                <w:szCs w:val="28"/>
              </w:rPr>
              <w:t>05</w:t>
            </w:r>
            <w:r w:rsidR="00253E4A" w:rsidRPr="008E664A">
              <w:rPr>
                <w:rFonts w:ascii="Calibri" w:hAnsi="Calibri"/>
                <w:b/>
                <w:bCs/>
                <w:i/>
                <w:iCs/>
                <w:sz w:val="28"/>
                <w:szCs w:val="28"/>
              </w:rPr>
              <w:t xml:space="preserve">   Number</w:t>
            </w:r>
            <w:r w:rsidR="008E664A" w:rsidRPr="008E664A">
              <w:rPr>
                <w:rFonts w:ascii="Calibri" w:hAnsi="Calibri"/>
                <w:b/>
                <w:bCs/>
                <w:i/>
                <w:iCs/>
                <w:sz w:val="28"/>
                <w:szCs w:val="28"/>
              </w:rPr>
              <w:t>s</w:t>
            </w:r>
          </w:p>
        </w:tc>
      </w:tr>
    </w:tbl>
    <w:p w:rsidR="00253E4A" w:rsidRPr="008D7642" w:rsidRDefault="00253E4A" w:rsidP="00253E4A">
      <w:pPr>
        <w:rPr>
          <w:rFonts w:ascii="Calibri" w:hAnsi="Calibri"/>
          <w:i/>
          <w:iCs/>
        </w:rPr>
      </w:pPr>
    </w:p>
    <w:p w:rsidR="00253E4A" w:rsidRPr="004556BC" w:rsidRDefault="00253E4A" w:rsidP="00253E4A">
      <w:pPr>
        <w:rPr>
          <w:rFonts w:ascii="Calibri" w:hAnsi="Calibri"/>
          <w:b/>
          <w:bCs/>
          <w:i/>
          <w:iCs/>
          <w:u w:val="single"/>
        </w:rPr>
      </w:pPr>
      <w:r w:rsidRPr="004556BC">
        <w:rPr>
          <w:rFonts w:ascii="Calibri" w:hAnsi="Calibri"/>
          <w:b/>
          <w:bCs/>
          <w:i/>
          <w:iCs/>
          <w:u w:val="single"/>
        </w:rPr>
        <w:t>TERMS &amp; CONDITIONS</w:t>
      </w:r>
    </w:p>
    <w:p w:rsidR="00253E4A" w:rsidRPr="008D7642" w:rsidRDefault="00253E4A" w:rsidP="00253E4A">
      <w:pPr>
        <w:rPr>
          <w:rFonts w:ascii="Calibri" w:hAnsi="Calibri"/>
          <w:i/>
          <w:iCs/>
        </w:rPr>
      </w:pPr>
    </w:p>
    <w:p w:rsidR="00253E4A" w:rsidRDefault="00253E4A" w:rsidP="00FE52B7">
      <w:pPr>
        <w:numPr>
          <w:ilvl w:val="0"/>
          <w:numId w:val="4"/>
        </w:numPr>
        <w:jc w:val="both"/>
        <w:rPr>
          <w:rFonts w:ascii="Calibri" w:hAnsi="Calibri"/>
          <w:i/>
          <w:iCs/>
        </w:rPr>
      </w:pPr>
      <w:r w:rsidRPr="001E3057">
        <w:rPr>
          <w:rFonts w:ascii="Calibri" w:hAnsi="Calibri"/>
          <w:i/>
          <w:iCs/>
        </w:rPr>
        <w:t xml:space="preserve">Bid document </w:t>
      </w:r>
      <w:r w:rsidR="00FE52B7">
        <w:rPr>
          <w:rFonts w:ascii="Calibri" w:hAnsi="Calibri"/>
          <w:i/>
          <w:iCs/>
        </w:rPr>
        <w:t xml:space="preserve">is available on EPADS free of cost. </w:t>
      </w:r>
    </w:p>
    <w:p w:rsidR="00643AF2" w:rsidRPr="00D17EBF" w:rsidRDefault="00FE52B7" w:rsidP="00D17EBF">
      <w:pPr>
        <w:numPr>
          <w:ilvl w:val="0"/>
          <w:numId w:val="4"/>
        </w:numPr>
        <w:jc w:val="both"/>
        <w:rPr>
          <w:rFonts w:ascii="Calibri" w:hAnsi="Calibri"/>
          <w:i/>
          <w:iCs/>
        </w:rPr>
      </w:pPr>
      <w:r w:rsidRPr="008D7642">
        <w:rPr>
          <w:rFonts w:ascii="Calibri" w:hAnsi="Calibri"/>
          <w:i/>
          <w:iCs/>
        </w:rPr>
        <w:t>The sealed quotations should reach to the Secretary Zonal Procurement Committee, State Life, Zona</w:t>
      </w:r>
      <w:r w:rsidR="00D17EBF">
        <w:rPr>
          <w:rFonts w:ascii="Calibri" w:hAnsi="Calibri"/>
          <w:i/>
          <w:iCs/>
        </w:rPr>
        <w:t>l Office, Swat</w:t>
      </w:r>
      <w:r w:rsidRPr="008D7642">
        <w:rPr>
          <w:rFonts w:ascii="Calibri" w:hAnsi="Calibri"/>
          <w:i/>
          <w:iCs/>
        </w:rPr>
        <w:t xml:space="preserve"> up to </w:t>
      </w:r>
      <w:r w:rsidRPr="001E3057">
        <w:rPr>
          <w:rFonts w:ascii="Calibri" w:hAnsi="Calibri"/>
          <w:b/>
          <w:bCs/>
          <w:i/>
          <w:iCs/>
          <w:u w:val="single"/>
        </w:rPr>
        <w:t>11:00 a.m</w:t>
      </w:r>
      <w:r w:rsidRPr="008D7642">
        <w:rPr>
          <w:rFonts w:ascii="Calibri" w:hAnsi="Calibri"/>
          <w:i/>
          <w:iCs/>
        </w:rPr>
        <w:t xml:space="preserve">. on </w:t>
      </w:r>
      <w:r w:rsidR="007D26B7">
        <w:rPr>
          <w:rFonts w:ascii="Calibri" w:hAnsi="Calibri"/>
          <w:b/>
          <w:bCs/>
          <w:i/>
          <w:iCs/>
          <w:u w:val="single"/>
        </w:rPr>
        <w:t>30</w:t>
      </w:r>
      <w:r w:rsidRPr="007F6267">
        <w:rPr>
          <w:rFonts w:ascii="Calibri" w:hAnsi="Calibri"/>
          <w:b/>
          <w:bCs/>
          <w:i/>
          <w:iCs/>
          <w:u w:val="single"/>
          <w:vertAlign w:val="superscript"/>
        </w:rPr>
        <w:t>th</w:t>
      </w:r>
      <w:r w:rsidR="00D17EBF">
        <w:rPr>
          <w:rFonts w:ascii="Calibri" w:hAnsi="Calibri"/>
          <w:b/>
          <w:bCs/>
          <w:i/>
          <w:iCs/>
          <w:u w:val="single"/>
        </w:rPr>
        <w:t xml:space="preserve"> December</w:t>
      </w:r>
      <w:r w:rsidRPr="001E3057">
        <w:rPr>
          <w:rFonts w:ascii="Calibri" w:hAnsi="Calibri"/>
          <w:b/>
          <w:bCs/>
          <w:i/>
          <w:iCs/>
          <w:u w:val="single"/>
        </w:rPr>
        <w:t>, 20</w:t>
      </w:r>
      <w:r w:rsidR="00D17EBF">
        <w:rPr>
          <w:rFonts w:ascii="Calibri" w:hAnsi="Calibri"/>
          <w:b/>
          <w:bCs/>
          <w:i/>
          <w:iCs/>
          <w:u w:val="single"/>
        </w:rPr>
        <w:t>25</w:t>
      </w:r>
      <w:r w:rsidRPr="008D7642">
        <w:rPr>
          <w:rFonts w:ascii="Calibri" w:hAnsi="Calibri"/>
          <w:i/>
          <w:iCs/>
        </w:rPr>
        <w:t xml:space="preserve">. </w:t>
      </w:r>
      <w:proofErr w:type="gramStart"/>
      <w:r w:rsidRPr="008D7642">
        <w:rPr>
          <w:rFonts w:ascii="Calibri" w:hAnsi="Calibri"/>
          <w:i/>
          <w:iCs/>
        </w:rPr>
        <w:t xml:space="preserve">The </w:t>
      </w:r>
      <w:r>
        <w:rPr>
          <w:rFonts w:ascii="Calibri" w:hAnsi="Calibri"/>
          <w:i/>
          <w:iCs/>
        </w:rPr>
        <w:t>e</w:t>
      </w:r>
      <w:r w:rsidRPr="008D7642">
        <w:rPr>
          <w:rFonts w:ascii="Calibri" w:hAnsi="Calibri"/>
          <w:i/>
          <w:iCs/>
        </w:rPr>
        <w:t>nvelop</w:t>
      </w:r>
      <w:proofErr w:type="gramEnd"/>
      <w:r w:rsidRPr="008D7642">
        <w:rPr>
          <w:rFonts w:ascii="Calibri" w:hAnsi="Calibri"/>
          <w:i/>
          <w:iCs/>
        </w:rPr>
        <w:t xml:space="preserve"> must bear the “Security Services” at its right hand corner of the </w:t>
      </w:r>
      <w:r>
        <w:rPr>
          <w:rFonts w:ascii="Calibri" w:hAnsi="Calibri"/>
          <w:i/>
          <w:iCs/>
        </w:rPr>
        <w:t>e</w:t>
      </w:r>
      <w:r w:rsidRPr="008D7642">
        <w:rPr>
          <w:rFonts w:ascii="Calibri" w:hAnsi="Calibri"/>
          <w:i/>
          <w:iCs/>
        </w:rPr>
        <w:t>nvelop.</w:t>
      </w:r>
    </w:p>
    <w:p w:rsidR="00253E4A" w:rsidRPr="00FE52B7" w:rsidRDefault="00D17EBF" w:rsidP="00A24C95">
      <w:pPr>
        <w:pStyle w:val="ListParagraph"/>
        <w:numPr>
          <w:ilvl w:val="0"/>
          <w:numId w:val="6"/>
        </w:numPr>
        <w:tabs>
          <w:tab w:val="left" w:pos="720"/>
        </w:tabs>
        <w:ind w:left="720"/>
        <w:jc w:val="both"/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Financial</w:t>
      </w:r>
      <w:r w:rsidR="00253E4A" w:rsidRPr="00FE52B7">
        <w:rPr>
          <w:rFonts w:ascii="Calibri" w:hAnsi="Calibri"/>
          <w:i/>
          <w:iCs/>
        </w:rPr>
        <w:t xml:space="preserve"> bids will be opened in the office of Secretary (Procurement), State Life, Zona</w:t>
      </w:r>
      <w:r>
        <w:rPr>
          <w:rFonts w:ascii="Calibri" w:hAnsi="Calibri"/>
          <w:i/>
          <w:iCs/>
        </w:rPr>
        <w:t>l Office, Swat</w:t>
      </w:r>
      <w:r w:rsidR="00253E4A" w:rsidRPr="00FE52B7">
        <w:rPr>
          <w:rFonts w:ascii="Calibri" w:hAnsi="Calibri"/>
          <w:i/>
          <w:iCs/>
        </w:rPr>
        <w:t xml:space="preserve"> on </w:t>
      </w:r>
      <w:r w:rsidR="007D26B7">
        <w:rPr>
          <w:rFonts w:ascii="Calibri" w:hAnsi="Calibri"/>
          <w:b/>
          <w:bCs/>
          <w:i/>
          <w:iCs/>
          <w:u w:val="single"/>
        </w:rPr>
        <w:t>30</w:t>
      </w:r>
      <w:r w:rsidR="007F6267" w:rsidRPr="00FE52B7">
        <w:rPr>
          <w:rFonts w:ascii="Calibri" w:hAnsi="Calibri"/>
          <w:b/>
          <w:bCs/>
          <w:i/>
          <w:iCs/>
          <w:u w:val="single"/>
          <w:vertAlign w:val="superscript"/>
        </w:rPr>
        <w:t>th</w:t>
      </w:r>
      <w:r>
        <w:rPr>
          <w:rFonts w:ascii="Calibri" w:hAnsi="Calibri"/>
          <w:b/>
          <w:bCs/>
          <w:i/>
          <w:iCs/>
          <w:u w:val="single"/>
        </w:rPr>
        <w:t xml:space="preserve"> December</w:t>
      </w:r>
      <w:r w:rsidR="007F6267" w:rsidRPr="00FE52B7">
        <w:rPr>
          <w:rFonts w:ascii="Calibri" w:hAnsi="Calibri"/>
          <w:b/>
          <w:bCs/>
          <w:i/>
          <w:iCs/>
          <w:u w:val="single"/>
        </w:rPr>
        <w:t xml:space="preserve">, </w:t>
      </w:r>
      <w:r w:rsidR="00253E4A" w:rsidRPr="00FE52B7">
        <w:rPr>
          <w:rFonts w:ascii="Calibri" w:hAnsi="Calibri"/>
          <w:b/>
          <w:bCs/>
          <w:i/>
          <w:iCs/>
          <w:u w:val="single"/>
        </w:rPr>
        <w:t>20</w:t>
      </w:r>
      <w:r w:rsidR="004010DB" w:rsidRPr="00FE52B7">
        <w:rPr>
          <w:rFonts w:ascii="Calibri" w:hAnsi="Calibri"/>
          <w:b/>
          <w:bCs/>
          <w:i/>
          <w:iCs/>
          <w:u w:val="single"/>
        </w:rPr>
        <w:t>2</w:t>
      </w:r>
      <w:r>
        <w:rPr>
          <w:rFonts w:ascii="Calibri" w:hAnsi="Calibri"/>
          <w:b/>
          <w:bCs/>
          <w:i/>
          <w:iCs/>
          <w:u w:val="single"/>
        </w:rPr>
        <w:t>5</w:t>
      </w:r>
      <w:r w:rsidR="00253E4A" w:rsidRPr="00FE52B7">
        <w:rPr>
          <w:rFonts w:ascii="Calibri" w:hAnsi="Calibri"/>
          <w:b/>
          <w:bCs/>
          <w:i/>
          <w:iCs/>
          <w:u w:val="single"/>
        </w:rPr>
        <w:t xml:space="preserve"> at 11:30 a.m</w:t>
      </w:r>
      <w:r w:rsidR="00253E4A" w:rsidRPr="00FE52B7">
        <w:rPr>
          <w:rFonts w:ascii="Calibri" w:hAnsi="Calibri"/>
          <w:i/>
          <w:iCs/>
        </w:rPr>
        <w:t xml:space="preserve">. in the presence of Bidders or their authorized representatives. The financial bids will be opened on the same day as per decision of the committee.   </w:t>
      </w:r>
    </w:p>
    <w:p w:rsidR="00253E4A" w:rsidRDefault="00253E4A" w:rsidP="00E86316">
      <w:pPr>
        <w:numPr>
          <w:ilvl w:val="0"/>
          <w:numId w:val="3"/>
        </w:numPr>
        <w:jc w:val="both"/>
        <w:rPr>
          <w:rFonts w:ascii="Calibri" w:hAnsi="Calibri"/>
          <w:i/>
          <w:iCs/>
        </w:rPr>
      </w:pPr>
      <w:r w:rsidRPr="00D275D5">
        <w:rPr>
          <w:rFonts w:ascii="Calibri" w:hAnsi="Calibri"/>
          <w:i/>
          <w:iCs/>
        </w:rPr>
        <w:t>The Armed Security Guards must be ex-servicemen / retired defense pe</w:t>
      </w:r>
      <w:r>
        <w:rPr>
          <w:rFonts w:ascii="Calibri" w:hAnsi="Calibri"/>
          <w:i/>
          <w:iCs/>
        </w:rPr>
        <w:t xml:space="preserve">rsonnel have age limit between </w:t>
      </w:r>
      <w:r w:rsidR="004010DB">
        <w:rPr>
          <w:rFonts w:ascii="Calibri" w:hAnsi="Calibri"/>
          <w:i/>
          <w:iCs/>
        </w:rPr>
        <w:t>2</w:t>
      </w:r>
      <w:r w:rsidRPr="00D275D5">
        <w:rPr>
          <w:rFonts w:ascii="Calibri" w:hAnsi="Calibri"/>
          <w:i/>
          <w:iCs/>
        </w:rPr>
        <w:t>5 y</w:t>
      </w:r>
      <w:r w:rsidR="00D17EBF">
        <w:rPr>
          <w:rFonts w:ascii="Calibri" w:hAnsi="Calibri"/>
          <w:i/>
          <w:iCs/>
        </w:rPr>
        <w:t>ears to 50</w:t>
      </w:r>
      <w:r w:rsidRPr="00D275D5">
        <w:rPr>
          <w:rFonts w:ascii="Calibri" w:hAnsi="Calibri"/>
          <w:i/>
          <w:iCs/>
        </w:rPr>
        <w:t xml:space="preserve"> years, literate, healthy and fit, </w:t>
      </w:r>
      <w:r w:rsidR="004010DB">
        <w:rPr>
          <w:rFonts w:ascii="Calibri" w:hAnsi="Calibri"/>
          <w:i/>
          <w:iCs/>
        </w:rPr>
        <w:t xml:space="preserve">knowledge </w:t>
      </w:r>
      <w:r w:rsidR="00E86316">
        <w:rPr>
          <w:rFonts w:ascii="Calibri" w:hAnsi="Calibri"/>
          <w:i/>
          <w:iCs/>
        </w:rPr>
        <w:t xml:space="preserve">and control of </w:t>
      </w:r>
      <w:r w:rsidR="004010DB">
        <w:rPr>
          <w:rFonts w:ascii="Calibri" w:hAnsi="Calibri"/>
          <w:i/>
          <w:iCs/>
        </w:rPr>
        <w:t>weapon</w:t>
      </w:r>
      <w:r w:rsidR="00E86316">
        <w:rPr>
          <w:rFonts w:ascii="Calibri" w:hAnsi="Calibri"/>
          <w:i/>
          <w:iCs/>
        </w:rPr>
        <w:t xml:space="preserve"> and </w:t>
      </w:r>
      <w:r w:rsidRPr="00D275D5">
        <w:rPr>
          <w:rFonts w:ascii="Calibri" w:hAnsi="Calibri"/>
          <w:i/>
          <w:iCs/>
        </w:rPr>
        <w:t xml:space="preserve">having good moral character. </w:t>
      </w:r>
    </w:p>
    <w:p w:rsidR="00E42B49" w:rsidRDefault="00253E4A" w:rsidP="00AE5CDA">
      <w:pPr>
        <w:numPr>
          <w:ilvl w:val="0"/>
          <w:numId w:val="3"/>
        </w:numPr>
        <w:jc w:val="both"/>
        <w:rPr>
          <w:rFonts w:ascii="Calibri" w:hAnsi="Calibri"/>
          <w:i/>
          <w:iCs/>
        </w:rPr>
      </w:pPr>
      <w:r w:rsidRPr="00D275D5">
        <w:rPr>
          <w:rFonts w:ascii="Calibri" w:hAnsi="Calibri"/>
          <w:i/>
          <w:iCs/>
        </w:rPr>
        <w:t xml:space="preserve">The </w:t>
      </w:r>
      <w:r w:rsidR="00E86316">
        <w:rPr>
          <w:rFonts w:ascii="Calibri" w:hAnsi="Calibri"/>
          <w:i/>
          <w:iCs/>
        </w:rPr>
        <w:t xml:space="preserve">Corporation </w:t>
      </w:r>
      <w:r w:rsidRPr="00D275D5">
        <w:rPr>
          <w:rFonts w:ascii="Calibri" w:hAnsi="Calibri"/>
          <w:i/>
          <w:iCs/>
        </w:rPr>
        <w:t xml:space="preserve">shall engage only such security guards, whose antecedents </w:t>
      </w:r>
      <w:r w:rsidR="00AE5CDA">
        <w:rPr>
          <w:rFonts w:ascii="Calibri" w:hAnsi="Calibri"/>
          <w:i/>
          <w:iCs/>
        </w:rPr>
        <w:t xml:space="preserve">have been verified by the Police Department. </w:t>
      </w:r>
      <w:r w:rsidRPr="00D275D5">
        <w:rPr>
          <w:rFonts w:ascii="Calibri" w:hAnsi="Calibri"/>
          <w:i/>
          <w:iCs/>
        </w:rPr>
        <w:t xml:space="preserve">The company shall be fully responsible for the conduct of his </w:t>
      </w:r>
      <w:r w:rsidR="00AE5CDA">
        <w:rPr>
          <w:rFonts w:ascii="Calibri" w:hAnsi="Calibri"/>
          <w:i/>
          <w:iCs/>
        </w:rPr>
        <w:t>Security Guards</w:t>
      </w:r>
      <w:r w:rsidRPr="00D275D5">
        <w:rPr>
          <w:rFonts w:ascii="Calibri" w:hAnsi="Calibri"/>
          <w:i/>
          <w:iCs/>
        </w:rPr>
        <w:t>. The company shall submit copies of the discharge books of ex-servicemen, before their deployment.</w:t>
      </w:r>
    </w:p>
    <w:p w:rsidR="00253E4A" w:rsidRPr="00D275D5" w:rsidRDefault="00E42B49" w:rsidP="00AE5CDA">
      <w:pPr>
        <w:numPr>
          <w:ilvl w:val="0"/>
          <w:numId w:val="3"/>
        </w:numPr>
        <w:jc w:val="both"/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The company shall be bound to submit Surety Bond of Rs.500</w:t>
      </w:r>
      <w:proofErr w:type="gramStart"/>
      <w:r>
        <w:rPr>
          <w:rFonts w:ascii="Calibri" w:hAnsi="Calibri"/>
          <w:i/>
          <w:iCs/>
        </w:rPr>
        <w:t>,000</w:t>
      </w:r>
      <w:proofErr w:type="gramEnd"/>
      <w:r>
        <w:rPr>
          <w:rFonts w:ascii="Calibri" w:hAnsi="Calibri"/>
          <w:i/>
          <w:iCs/>
        </w:rPr>
        <w:t>/- on the Stamp Paper of worth Rs.100.</w:t>
      </w:r>
      <w:r w:rsidR="00643AF2" w:rsidRPr="00D275D5">
        <w:rPr>
          <w:rFonts w:ascii="Calibri" w:hAnsi="Calibri"/>
          <w:i/>
          <w:iCs/>
        </w:rPr>
        <w:t xml:space="preserve"> </w:t>
      </w:r>
    </w:p>
    <w:p w:rsidR="00253E4A" w:rsidRPr="00CB11D8" w:rsidRDefault="00253E4A" w:rsidP="00A24C95">
      <w:pPr>
        <w:numPr>
          <w:ilvl w:val="0"/>
          <w:numId w:val="3"/>
        </w:numPr>
        <w:jc w:val="both"/>
        <w:rPr>
          <w:rFonts w:ascii="Calibri" w:hAnsi="Calibri"/>
          <w:i/>
          <w:iCs/>
        </w:rPr>
      </w:pPr>
      <w:r w:rsidRPr="00CB11D8">
        <w:rPr>
          <w:rFonts w:ascii="Calibri" w:hAnsi="Calibri"/>
          <w:i/>
          <w:iCs/>
        </w:rPr>
        <w:t xml:space="preserve">The initial contract duration shall be for a period of </w:t>
      </w:r>
      <w:r w:rsidR="00D17EBF">
        <w:rPr>
          <w:rFonts w:ascii="Calibri" w:hAnsi="Calibri"/>
          <w:i/>
          <w:iCs/>
        </w:rPr>
        <w:t>one</w:t>
      </w:r>
      <w:r w:rsidRPr="00CB11D8">
        <w:rPr>
          <w:rFonts w:ascii="Calibri" w:hAnsi="Calibri"/>
          <w:i/>
          <w:iCs/>
        </w:rPr>
        <w:t xml:space="preserve"> (0</w:t>
      </w:r>
      <w:r w:rsidR="00A24C95">
        <w:rPr>
          <w:rFonts w:ascii="Calibri" w:hAnsi="Calibri"/>
          <w:i/>
          <w:iCs/>
        </w:rPr>
        <w:t>1</w:t>
      </w:r>
      <w:r w:rsidRPr="00CB11D8">
        <w:rPr>
          <w:rFonts w:ascii="Calibri" w:hAnsi="Calibri"/>
          <w:i/>
          <w:iCs/>
        </w:rPr>
        <w:t xml:space="preserve">) year, it may be renewed for further </w:t>
      </w:r>
      <w:proofErr w:type="gramStart"/>
      <w:r w:rsidRPr="00CB11D8">
        <w:rPr>
          <w:rFonts w:ascii="Calibri" w:hAnsi="Calibri"/>
          <w:i/>
          <w:iCs/>
        </w:rPr>
        <w:t xml:space="preserve">period  </w:t>
      </w:r>
      <w:r w:rsidR="00CB11D8" w:rsidRPr="00CB11D8">
        <w:rPr>
          <w:rFonts w:ascii="Calibri" w:hAnsi="Calibri"/>
          <w:i/>
          <w:iCs/>
        </w:rPr>
        <w:t>on</w:t>
      </w:r>
      <w:proofErr w:type="gramEnd"/>
      <w:r w:rsidR="00CB11D8" w:rsidRPr="00CB11D8">
        <w:rPr>
          <w:rFonts w:ascii="Calibri" w:hAnsi="Calibri"/>
          <w:i/>
          <w:iCs/>
        </w:rPr>
        <w:t xml:space="preserve"> the Terms and Conditions mutually agreed upon by the both parties.</w:t>
      </w:r>
      <w:r w:rsidRPr="00CB11D8">
        <w:rPr>
          <w:rFonts w:ascii="Calibri" w:hAnsi="Calibri"/>
          <w:i/>
          <w:iCs/>
        </w:rPr>
        <w:t xml:space="preserve">                                                                                                                                                                                      </w:t>
      </w:r>
      <w:r w:rsidR="00CB11D8" w:rsidRPr="00CB11D8">
        <w:rPr>
          <w:rFonts w:ascii="Calibri" w:hAnsi="Calibri"/>
          <w:i/>
          <w:iCs/>
        </w:rPr>
        <w:t xml:space="preserve">                   </w:t>
      </w:r>
    </w:p>
    <w:p w:rsidR="00253E4A" w:rsidRPr="00065B93" w:rsidRDefault="00253E4A" w:rsidP="00AC7550">
      <w:pPr>
        <w:numPr>
          <w:ilvl w:val="0"/>
          <w:numId w:val="3"/>
        </w:numPr>
        <w:jc w:val="both"/>
        <w:rPr>
          <w:rFonts w:ascii="Calibri" w:hAnsi="Calibri"/>
          <w:i/>
          <w:iCs/>
        </w:rPr>
      </w:pPr>
      <w:r w:rsidRPr="00065B93">
        <w:rPr>
          <w:rFonts w:ascii="Calibri" w:hAnsi="Calibri"/>
          <w:i/>
          <w:iCs/>
        </w:rPr>
        <w:lastRenderedPageBreak/>
        <w:t xml:space="preserve">The estimated </w:t>
      </w:r>
      <w:r>
        <w:rPr>
          <w:rFonts w:ascii="Calibri" w:hAnsi="Calibri"/>
          <w:i/>
          <w:iCs/>
        </w:rPr>
        <w:t xml:space="preserve">numbers of Security Guards </w:t>
      </w:r>
      <w:r w:rsidRPr="00065B93">
        <w:rPr>
          <w:rFonts w:ascii="Calibri" w:hAnsi="Calibri"/>
          <w:i/>
          <w:iCs/>
        </w:rPr>
        <w:t xml:space="preserve">mentioned above may vary at the time of issuing </w:t>
      </w:r>
      <w:r>
        <w:rPr>
          <w:rFonts w:ascii="Calibri" w:hAnsi="Calibri"/>
          <w:i/>
          <w:iCs/>
        </w:rPr>
        <w:t>Job Order</w:t>
      </w:r>
      <w:r w:rsidRPr="00065B93">
        <w:rPr>
          <w:rFonts w:ascii="Calibri" w:hAnsi="Calibri"/>
          <w:i/>
          <w:iCs/>
        </w:rPr>
        <w:t>.</w:t>
      </w:r>
      <w:r>
        <w:rPr>
          <w:rFonts w:ascii="Calibri" w:hAnsi="Calibri"/>
          <w:i/>
          <w:iCs/>
        </w:rPr>
        <w:t xml:space="preserve"> The number of Security Guards may also be increased / decreased during the contract period.  </w:t>
      </w:r>
    </w:p>
    <w:p w:rsidR="00253E4A" w:rsidRPr="00065B93" w:rsidRDefault="00253E4A" w:rsidP="00AC7550">
      <w:pPr>
        <w:numPr>
          <w:ilvl w:val="0"/>
          <w:numId w:val="3"/>
        </w:numPr>
        <w:jc w:val="both"/>
        <w:rPr>
          <w:rFonts w:ascii="Calibri" w:hAnsi="Calibri"/>
          <w:i/>
          <w:iCs/>
        </w:rPr>
      </w:pPr>
      <w:r w:rsidRPr="00065B93">
        <w:rPr>
          <w:rFonts w:ascii="Calibri" w:hAnsi="Calibri"/>
          <w:i/>
          <w:iCs/>
        </w:rPr>
        <w:t xml:space="preserve">The Competent Authority may reject all bids / proposals at any time prior to the acceptance of a bid or proposal. The competent authority shall upon request communicate to any supplier or contractor who submitted a bid or proposal, the grounds for its rejection of all bids or proposals, but is not required to justify those grounds. </w:t>
      </w:r>
    </w:p>
    <w:p w:rsidR="00253E4A" w:rsidRPr="00065B93" w:rsidRDefault="00253E4A" w:rsidP="00AC7550">
      <w:pPr>
        <w:numPr>
          <w:ilvl w:val="0"/>
          <w:numId w:val="3"/>
        </w:numPr>
        <w:jc w:val="both"/>
        <w:rPr>
          <w:rFonts w:ascii="Calibri" w:hAnsi="Calibri"/>
          <w:i/>
          <w:iCs/>
        </w:rPr>
      </w:pPr>
      <w:r w:rsidRPr="00065B93">
        <w:rPr>
          <w:rFonts w:ascii="Calibri" w:hAnsi="Calibri"/>
          <w:i/>
          <w:iCs/>
        </w:rPr>
        <w:t xml:space="preserve">Withholding Tax and Sales Tax will be deducted as per laid down Government Policy from </w:t>
      </w:r>
      <w:r>
        <w:rPr>
          <w:rFonts w:ascii="Calibri" w:hAnsi="Calibri"/>
          <w:i/>
          <w:iCs/>
        </w:rPr>
        <w:t>monthly billing</w:t>
      </w:r>
      <w:r w:rsidRPr="00065B93">
        <w:rPr>
          <w:rFonts w:ascii="Calibri" w:hAnsi="Calibri"/>
          <w:i/>
          <w:iCs/>
        </w:rPr>
        <w:t>.</w:t>
      </w:r>
      <w:r>
        <w:rPr>
          <w:rFonts w:ascii="Calibri" w:hAnsi="Calibri"/>
          <w:i/>
          <w:iCs/>
        </w:rPr>
        <w:t xml:space="preserve"> The payment will be made through crossed </w:t>
      </w:r>
      <w:proofErr w:type="spellStart"/>
      <w:r>
        <w:rPr>
          <w:rFonts w:ascii="Calibri" w:hAnsi="Calibri"/>
          <w:i/>
          <w:iCs/>
        </w:rPr>
        <w:t>cheque</w:t>
      </w:r>
      <w:proofErr w:type="spellEnd"/>
      <w:r>
        <w:rPr>
          <w:rFonts w:ascii="Calibri" w:hAnsi="Calibri"/>
          <w:i/>
          <w:iCs/>
        </w:rPr>
        <w:t>.</w:t>
      </w:r>
    </w:p>
    <w:p w:rsidR="00253E4A" w:rsidRPr="00065B93" w:rsidRDefault="00253E4A" w:rsidP="00AC7550">
      <w:pPr>
        <w:numPr>
          <w:ilvl w:val="0"/>
          <w:numId w:val="1"/>
        </w:numPr>
        <w:jc w:val="both"/>
        <w:rPr>
          <w:rFonts w:ascii="Calibri" w:hAnsi="Calibri"/>
          <w:i/>
          <w:iCs/>
        </w:rPr>
      </w:pPr>
      <w:r w:rsidRPr="00065B93">
        <w:rPr>
          <w:rFonts w:ascii="Calibri" w:hAnsi="Calibri"/>
          <w:i/>
          <w:iCs/>
        </w:rPr>
        <w:t xml:space="preserve">The bidders must attach copies of their </w:t>
      </w:r>
      <w:r>
        <w:rPr>
          <w:rFonts w:ascii="Calibri" w:hAnsi="Calibri"/>
          <w:i/>
          <w:iCs/>
        </w:rPr>
        <w:t xml:space="preserve">valid License, </w:t>
      </w:r>
      <w:r w:rsidRPr="00065B93">
        <w:rPr>
          <w:rFonts w:ascii="Calibri" w:hAnsi="Calibri"/>
          <w:i/>
          <w:iCs/>
        </w:rPr>
        <w:t>GST</w:t>
      </w:r>
      <w:r>
        <w:rPr>
          <w:rFonts w:ascii="Calibri" w:hAnsi="Calibri"/>
          <w:i/>
          <w:iCs/>
        </w:rPr>
        <w:t xml:space="preserve"> and </w:t>
      </w:r>
      <w:r w:rsidRPr="00065B93">
        <w:rPr>
          <w:rFonts w:ascii="Calibri" w:hAnsi="Calibri"/>
          <w:i/>
          <w:iCs/>
        </w:rPr>
        <w:t>NTN certificate</w:t>
      </w:r>
      <w:r>
        <w:rPr>
          <w:rFonts w:ascii="Calibri" w:hAnsi="Calibri"/>
          <w:i/>
          <w:iCs/>
        </w:rPr>
        <w:t>s</w:t>
      </w:r>
      <w:r w:rsidRPr="00065B93">
        <w:rPr>
          <w:rFonts w:ascii="Calibri" w:hAnsi="Calibri"/>
          <w:i/>
          <w:iCs/>
        </w:rPr>
        <w:t xml:space="preserve"> and proof of Active Taxpayer </w:t>
      </w:r>
      <w:r w:rsidR="00AE5CDA">
        <w:rPr>
          <w:rFonts w:ascii="Calibri" w:hAnsi="Calibri"/>
          <w:i/>
          <w:iCs/>
        </w:rPr>
        <w:t xml:space="preserve">along </w:t>
      </w:r>
      <w:r w:rsidRPr="00065B93">
        <w:rPr>
          <w:rFonts w:ascii="Calibri" w:hAnsi="Calibri"/>
          <w:i/>
          <w:iCs/>
        </w:rPr>
        <w:t>with the tender.</w:t>
      </w:r>
    </w:p>
    <w:p w:rsidR="00253E4A" w:rsidRPr="00065B93" w:rsidRDefault="00253E4A" w:rsidP="00AC7550">
      <w:pPr>
        <w:numPr>
          <w:ilvl w:val="0"/>
          <w:numId w:val="2"/>
        </w:numPr>
        <w:jc w:val="both"/>
        <w:rPr>
          <w:rFonts w:ascii="Calibri" w:hAnsi="Calibri" w:cs="Arial"/>
          <w:iCs/>
        </w:rPr>
      </w:pPr>
      <w:r w:rsidRPr="00065B93">
        <w:rPr>
          <w:rFonts w:ascii="Calibri" w:hAnsi="Calibri"/>
          <w:i/>
          <w:iCs/>
        </w:rPr>
        <w:t xml:space="preserve">The </w:t>
      </w:r>
      <w:r>
        <w:rPr>
          <w:rFonts w:ascii="Calibri" w:hAnsi="Calibri"/>
          <w:i/>
          <w:iCs/>
        </w:rPr>
        <w:t xml:space="preserve">Security Company </w:t>
      </w:r>
      <w:r w:rsidRPr="00065B93">
        <w:rPr>
          <w:rFonts w:ascii="Calibri" w:hAnsi="Calibri"/>
          <w:i/>
          <w:iCs/>
        </w:rPr>
        <w:t xml:space="preserve">will be bound to </w:t>
      </w:r>
      <w:r>
        <w:rPr>
          <w:rFonts w:ascii="Calibri" w:hAnsi="Calibri"/>
          <w:i/>
          <w:iCs/>
        </w:rPr>
        <w:t xml:space="preserve">deploy Security Guards at our above mentioned desired locations as per mutual contract at a </w:t>
      </w:r>
      <w:r w:rsidRPr="00065B93">
        <w:rPr>
          <w:rFonts w:ascii="Calibri" w:hAnsi="Calibri"/>
          <w:i/>
          <w:iCs/>
        </w:rPr>
        <w:t>very short notice</w:t>
      </w:r>
      <w:r w:rsidRPr="00065B93">
        <w:rPr>
          <w:rFonts w:ascii="Calibri" w:hAnsi="Calibri" w:cs="Arial"/>
          <w:iCs/>
        </w:rPr>
        <w:t>.</w:t>
      </w:r>
    </w:p>
    <w:p w:rsidR="00253E4A" w:rsidRDefault="00253E4A" w:rsidP="00253E4A">
      <w:pPr>
        <w:ind w:left="360"/>
        <w:jc w:val="center"/>
        <w:rPr>
          <w:rFonts w:ascii="Calibri" w:hAnsi="Calibri" w:cs="Arial"/>
          <w:iCs/>
        </w:rPr>
      </w:pPr>
    </w:p>
    <w:p w:rsidR="00E42B49" w:rsidRDefault="00E42B49" w:rsidP="00253E4A">
      <w:pPr>
        <w:ind w:left="360"/>
        <w:jc w:val="center"/>
        <w:rPr>
          <w:rFonts w:ascii="Calibri" w:hAnsi="Calibri" w:cs="Arial"/>
          <w:iCs/>
        </w:rPr>
      </w:pPr>
    </w:p>
    <w:p w:rsidR="00E42B49" w:rsidRDefault="00E42B49" w:rsidP="00253E4A">
      <w:pPr>
        <w:ind w:left="360"/>
        <w:jc w:val="center"/>
        <w:rPr>
          <w:rFonts w:ascii="Calibri" w:hAnsi="Calibri" w:cs="Arial"/>
          <w:iCs/>
        </w:rPr>
      </w:pPr>
    </w:p>
    <w:p w:rsidR="00E42B49" w:rsidRPr="00065B93" w:rsidRDefault="00E42B49" w:rsidP="00253E4A">
      <w:pPr>
        <w:ind w:left="360"/>
        <w:jc w:val="center"/>
        <w:rPr>
          <w:rFonts w:ascii="Calibri" w:hAnsi="Calibri" w:cs="Arial"/>
          <w:iCs/>
        </w:rPr>
      </w:pPr>
    </w:p>
    <w:p w:rsidR="00253E4A" w:rsidRPr="00065B93" w:rsidRDefault="00253E4A" w:rsidP="00253E4A">
      <w:pPr>
        <w:ind w:left="360"/>
        <w:jc w:val="center"/>
        <w:rPr>
          <w:rFonts w:ascii="Calibri" w:hAnsi="Calibri"/>
          <w:i/>
          <w:iCs/>
        </w:rPr>
      </w:pPr>
      <w:r w:rsidRPr="00065B93">
        <w:rPr>
          <w:rFonts w:ascii="Calibri" w:hAnsi="Calibri"/>
          <w:i/>
          <w:iCs/>
        </w:rPr>
        <w:t>[SECRETARY]</w:t>
      </w:r>
    </w:p>
    <w:p w:rsidR="00253E4A" w:rsidRPr="00065B93" w:rsidRDefault="00253E4A" w:rsidP="00253E4A">
      <w:pPr>
        <w:ind w:left="360"/>
        <w:jc w:val="center"/>
        <w:rPr>
          <w:rFonts w:ascii="Calibri" w:hAnsi="Calibri"/>
          <w:i/>
          <w:iCs/>
        </w:rPr>
      </w:pPr>
      <w:r w:rsidRPr="00065B93">
        <w:rPr>
          <w:rFonts w:ascii="Calibri" w:hAnsi="Calibri"/>
          <w:i/>
          <w:iCs/>
        </w:rPr>
        <w:t>Zonal Procurement Committee</w:t>
      </w:r>
    </w:p>
    <w:p w:rsidR="00253E4A" w:rsidRPr="00065B93" w:rsidRDefault="00253E4A" w:rsidP="00253E4A">
      <w:pPr>
        <w:ind w:left="360"/>
        <w:jc w:val="center"/>
        <w:rPr>
          <w:rFonts w:ascii="Calibri" w:hAnsi="Calibri"/>
          <w:i/>
          <w:iCs/>
        </w:rPr>
      </w:pPr>
      <w:r w:rsidRPr="00065B93">
        <w:rPr>
          <w:rFonts w:ascii="Calibri" w:hAnsi="Calibri"/>
          <w:i/>
          <w:iCs/>
        </w:rPr>
        <w:t>State Life Insurance Corporation of Pakistan</w:t>
      </w:r>
    </w:p>
    <w:p w:rsidR="00253E4A" w:rsidRDefault="00D17EBF" w:rsidP="00660D11">
      <w:pPr>
        <w:ind w:left="360"/>
        <w:jc w:val="center"/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Swat zone</w:t>
      </w:r>
    </w:p>
    <w:p w:rsidR="00253E4A" w:rsidRDefault="00E42B49" w:rsidP="00E42B49">
      <w:pPr>
        <w:ind w:left="360"/>
        <w:jc w:val="center"/>
        <w:rPr>
          <w:rFonts w:ascii="Calibri" w:hAnsi="Calibri"/>
          <w:i/>
          <w:iCs/>
        </w:rPr>
      </w:pPr>
      <w:proofErr w:type="spellStart"/>
      <w:r>
        <w:rPr>
          <w:rFonts w:ascii="Calibri" w:hAnsi="Calibri"/>
          <w:i/>
          <w:iCs/>
        </w:rPr>
        <w:t>Ph</w:t>
      </w:r>
      <w:proofErr w:type="spellEnd"/>
      <w:r>
        <w:rPr>
          <w:rFonts w:ascii="Calibri" w:hAnsi="Calibri"/>
          <w:i/>
          <w:iCs/>
        </w:rPr>
        <w:t>:</w:t>
      </w:r>
      <w:r w:rsidR="00D666CF">
        <w:rPr>
          <w:rFonts w:ascii="Calibri" w:hAnsi="Calibri"/>
          <w:i/>
          <w:iCs/>
        </w:rPr>
        <w:t xml:space="preserve"> 0946-712330</w:t>
      </w:r>
      <w:r>
        <w:rPr>
          <w:rFonts w:ascii="Calibri" w:hAnsi="Calibri"/>
          <w:i/>
          <w:iCs/>
        </w:rPr>
        <w:t xml:space="preserve"> </w:t>
      </w:r>
      <w:r w:rsidR="00D17EBF">
        <w:rPr>
          <w:rFonts w:ascii="Calibri" w:hAnsi="Calibri"/>
          <w:i/>
          <w:iCs/>
        </w:rPr>
        <w:t>, 0334-4112117</w:t>
      </w:r>
    </w:p>
    <w:sectPr w:rsidR="00253E4A" w:rsidSect="00CB11D8">
      <w:headerReference w:type="default" r:id="rId8"/>
      <w:pgSz w:w="12240" w:h="15840" w:code="1"/>
      <w:pgMar w:top="2592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C61" w:rsidRDefault="00C45C61">
      <w:r>
        <w:separator/>
      </w:r>
    </w:p>
  </w:endnote>
  <w:endnote w:type="continuationSeparator" w:id="0">
    <w:p w:rsidR="00C45C61" w:rsidRDefault="00C4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C61" w:rsidRDefault="00C45C61">
      <w:r>
        <w:separator/>
      </w:r>
    </w:p>
  </w:footnote>
  <w:footnote w:type="continuationSeparator" w:id="0">
    <w:p w:rsidR="00C45C61" w:rsidRDefault="00C45C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DA7" w:rsidRDefault="00253E4A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16994D2" wp14:editId="2A7F1E72">
          <wp:simplePos x="0" y="0"/>
          <wp:positionH relativeFrom="column">
            <wp:posOffset>190500</wp:posOffset>
          </wp:positionH>
          <wp:positionV relativeFrom="paragraph">
            <wp:posOffset>104775</wp:posOffset>
          </wp:positionV>
          <wp:extent cx="2045335" cy="762000"/>
          <wp:effectExtent l="0" t="0" r="0" b="0"/>
          <wp:wrapNone/>
          <wp:docPr id="3" name="Picture 3" descr="Description: http://statelifepk.webs.com/st%20lif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Description: http://statelifepk.webs.com/st%20life.JP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33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BFD34D" wp14:editId="7F1A33A5">
              <wp:simplePos x="0" y="0"/>
              <wp:positionH relativeFrom="column">
                <wp:posOffset>140970</wp:posOffset>
              </wp:positionH>
              <wp:positionV relativeFrom="paragraph">
                <wp:posOffset>847725</wp:posOffset>
              </wp:positionV>
              <wp:extent cx="1373505" cy="2667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350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4DA7" w:rsidRPr="002A1246" w:rsidRDefault="00D17EBF" w:rsidP="00C44DA7">
                          <w:pPr>
                            <w:rPr>
                              <w:rFonts w:cs="Aharon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haroni"/>
                              <w:b/>
                              <w:bCs/>
                              <w:sz w:val="20"/>
                              <w:szCs w:val="20"/>
                            </w:rPr>
                            <w:t xml:space="preserve">SWAT </w:t>
                          </w:r>
                          <w:r w:rsidR="00253E4A" w:rsidRPr="002A1246">
                            <w:rPr>
                              <w:rFonts w:cs="Aharoni"/>
                              <w:b/>
                              <w:bCs/>
                              <w:sz w:val="20"/>
                              <w:szCs w:val="20"/>
                            </w:rPr>
                            <w:t>ZONE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.1pt;margin-top:66.75pt;width:108.1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" stroked="f">
              <v:textbox>
                <w:txbxContent>
                  <w:p w:rsidR="00C44DA7" w:rsidRPr="002A1246" w:rsidRDefault="00D17EBF" w:rsidP="00C44DA7">
                    <w:pPr>
                      <w:rPr>
                        <w:rFonts w:cs="Aharoni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cs="Aharoni"/>
                        <w:b/>
                        <w:bCs/>
                        <w:sz w:val="20"/>
                        <w:szCs w:val="20"/>
                      </w:rPr>
                      <w:t xml:space="preserve">SWAT </w:t>
                    </w:r>
                    <w:r w:rsidR="00253E4A" w:rsidRPr="002A1246">
                      <w:rPr>
                        <w:rFonts w:cs="Aharoni"/>
                        <w:b/>
                        <w:bCs/>
                        <w:sz w:val="20"/>
                        <w:szCs w:val="20"/>
                      </w:rPr>
                      <w:t>ZONE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3C38C1" wp14:editId="405A08AC">
              <wp:simplePos x="0" y="0"/>
              <wp:positionH relativeFrom="column">
                <wp:posOffset>4935855</wp:posOffset>
              </wp:positionH>
              <wp:positionV relativeFrom="paragraph">
                <wp:posOffset>28575</wp:posOffset>
              </wp:positionV>
              <wp:extent cx="2089785" cy="866775"/>
              <wp:effectExtent l="1905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978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4DA7" w:rsidRPr="009F4CAD" w:rsidRDefault="00D666CF" w:rsidP="00C44DA7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Tel # 0946-712330</w:t>
                          </w:r>
                        </w:p>
                        <w:p w:rsidR="00C44DA7" w:rsidRDefault="00253E4A" w:rsidP="00C44DA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9F4CAD">
                            <w:rPr>
                              <w:sz w:val="20"/>
                              <w:szCs w:val="20"/>
                            </w:rPr>
                            <w:t xml:space="preserve">Email: </w:t>
                          </w:r>
                          <w:hyperlink r:id="rId2" w:history="1">
                            <w:r w:rsidR="00366EDB" w:rsidRPr="001B7800">
                              <w:rPr>
                                <w:rStyle w:val="Hyperlink"/>
                                <w:sz w:val="20"/>
                                <w:szCs w:val="20"/>
                              </w:rPr>
                              <w:t>pgsswat@statelife.com.pk</w:t>
                            </w:r>
                          </w:hyperlink>
                        </w:p>
                        <w:p w:rsidR="00C44DA7" w:rsidRPr="009F4CAD" w:rsidRDefault="00253E4A" w:rsidP="00C44DA7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Address: St</w:t>
                          </w:r>
                          <w:r w:rsidR="00D666CF">
                            <w:rPr>
                              <w:sz w:val="20"/>
                              <w:szCs w:val="20"/>
                            </w:rPr>
                            <w:t xml:space="preserve">ate Life, Zonal Office, Swat Royal campus, </w:t>
                          </w:r>
                          <w:proofErr w:type="spellStart"/>
                          <w:r w:rsidR="00D666CF">
                            <w:rPr>
                              <w:sz w:val="20"/>
                              <w:szCs w:val="20"/>
                            </w:rPr>
                            <w:t>Marghuzar</w:t>
                          </w:r>
                          <w:proofErr w:type="spellEnd"/>
                          <w:r w:rsidR="00D666CF">
                            <w:rPr>
                              <w:sz w:val="20"/>
                              <w:szCs w:val="20"/>
                            </w:rPr>
                            <w:t xml:space="preserve"> Road </w:t>
                          </w:r>
                          <w:proofErr w:type="spellStart"/>
                          <w:r w:rsidR="00D666CF">
                            <w:rPr>
                              <w:sz w:val="20"/>
                              <w:szCs w:val="20"/>
                            </w:rPr>
                            <w:t>Saidu</w:t>
                          </w:r>
                          <w:proofErr w:type="spellEnd"/>
                          <w:r w:rsidR="00D666CF">
                            <w:rPr>
                              <w:sz w:val="20"/>
                              <w:szCs w:val="20"/>
                            </w:rPr>
                            <w:t xml:space="preserve"> Sharif Swat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88.65pt;margin-top:2.25pt;width:164.5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" stroked="f">
              <v:textbox>
                <w:txbxContent>
                  <w:p w:rsidR="00C44DA7" w:rsidRPr="009F4CAD" w:rsidRDefault="00D666CF" w:rsidP="00C44DA7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Tel # 0946-712330</w:t>
                    </w:r>
                  </w:p>
                  <w:p w:rsidR="00C44DA7" w:rsidRDefault="00253E4A" w:rsidP="00C44DA7">
                    <w:pPr>
                      <w:rPr>
                        <w:sz w:val="20"/>
                        <w:szCs w:val="20"/>
                      </w:rPr>
                    </w:pPr>
                    <w:r w:rsidRPr="009F4CAD">
                      <w:rPr>
                        <w:sz w:val="20"/>
                        <w:szCs w:val="20"/>
                      </w:rPr>
                      <w:t xml:space="preserve">Email: </w:t>
                    </w:r>
                    <w:hyperlink r:id="rId3" w:history="1">
                      <w:r w:rsidR="00366EDB" w:rsidRPr="001B7800">
                        <w:rPr>
                          <w:rStyle w:val="Hyperlink"/>
                          <w:sz w:val="20"/>
                          <w:szCs w:val="20"/>
                        </w:rPr>
                        <w:t>pgsswat@statelife.com.pk</w:t>
                      </w:r>
                    </w:hyperlink>
                  </w:p>
                  <w:p w:rsidR="00C44DA7" w:rsidRPr="009F4CAD" w:rsidRDefault="00253E4A" w:rsidP="00C44DA7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Address: St</w:t>
                    </w:r>
                    <w:r w:rsidR="00D666CF">
                      <w:rPr>
                        <w:sz w:val="20"/>
                        <w:szCs w:val="20"/>
                      </w:rPr>
                      <w:t xml:space="preserve">ate Life, Zonal Office, Swat Royal campus, </w:t>
                    </w:r>
                    <w:proofErr w:type="spellStart"/>
                    <w:r w:rsidR="00D666CF">
                      <w:rPr>
                        <w:sz w:val="20"/>
                        <w:szCs w:val="20"/>
                      </w:rPr>
                      <w:t>Marghuzar</w:t>
                    </w:r>
                    <w:proofErr w:type="spellEnd"/>
                    <w:r w:rsidR="00D666CF">
                      <w:rPr>
                        <w:sz w:val="20"/>
                        <w:szCs w:val="20"/>
                      </w:rPr>
                      <w:t xml:space="preserve"> Road </w:t>
                    </w:r>
                    <w:proofErr w:type="spellStart"/>
                    <w:r w:rsidR="00D666CF">
                      <w:rPr>
                        <w:sz w:val="20"/>
                        <w:szCs w:val="20"/>
                      </w:rPr>
                      <w:t>Saidu</w:t>
                    </w:r>
                    <w:proofErr w:type="spellEnd"/>
                    <w:r w:rsidR="00D666CF">
                      <w:rPr>
                        <w:sz w:val="20"/>
                        <w:szCs w:val="20"/>
                      </w:rPr>
                      <w:t xml:space="preserve"> Sharif Swat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52A16"/>
    <w:multiLevelType w:val="hybridMultilevel"/>
    <w:tmpl w:val="BAD4EB54"/>
    <w:lvl w:ilvl="0" w:tplc="F510114A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A03FEB"/>
    <w:multiLevelType w:val="hybridMultilevel"/>
    <w:tmpl w:val="1EBC6222"/>
    <w:lvl w:ilvl="0" w:tplc="71F8D350">
      <w:start w:val="10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C6667E"/>
    <w:multiLevelType w:val="hybridMultilevel"/>
    <w:tmpl w:val="4EB87E9C"/>
    <w:lvl w:ilvl="0" w:tplc="83B2AD84">
      <w:start w:val="1"/>
      <w:numFmt w:val="low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836F9F"/>
    <w:multiLevelType w:val="hybridMultilevel"/>
    <w:tmpl w:val="ED2414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68450D"/>
    <w:multiLevelType w:val="hybridMultilevel"/>
    <w:tmpl w:val="67CC9526"/>
    <w:lvl w:ilvl="0" w:tplc="8250C55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881FDD"/>
    <w:multiLevelType w:val="hybridMultilevel"/>
    <w:tmpl w:val="E4AA003A"/>
    <w:lvl w:ilvl="0" w:tplc="1C8C990C">
      <w:start w:val="3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34F"/>
    <w:rsid w:val="0004374D"/>
    <w:rsid w:val="00066BF8"/>
    <w:rsid w:val="00103918"/>
    <w:rsid w:val="00185624"/>
    <w:rsid w:val="00253E4A"/>
    <w:rsid w:val="002C3A5F"/>
    <w:rsid w:val="002D32D5"/>
    <w:rsid w:val="002E21B7"/>
    <w:rsid w:val="002E6424"/>
    <w:rsid w:val="00366EDB"/>
    <w:rsid w:val="003A3420"/>
    <w:rsid w:val="003F4DC1"/>
    <w:rsid w:val="004010DB"/>
    <w:rsid w:val="0047317A"/>
    <w:rsid w:val="004D006D"/>
    <w:rsid w:val="005117C5"/>
    <w:rsid w:val="0051372F"/>
    <w:rsid w:val="005137F3"/>
    <w:rsid w:val="00566397"/>
    <w:rsid w:val="005E2364"/>
    <w:rsid w:val="005F7DC5"/>
    <w:rsid w:val="0062234F"/>
    <w:rsid w:val="00643AF2"/>
    <w:rsid w:val="00660D11"/>
    <w:rsid w:val="006E2675"/>
    <w:rsid w:val="0071045D"/>
    <w:rsid w:val="00725BF7"/>
    <w:rsid w:val="0075620E"/>
    <w:rsid w:val="00776F25"/>
    <w:rsid w:val="007B26CD"/>
    <w:rsid w:val="007D26B7"/>
    <w:rsid w:val="007F6267"/>
    <w:rsid w:val="007F7ED0"/>
    <w:rsid w:val="0086395E"/>
    <w:rsid w:val="008E664A"/>
    <w:rsid w:val="00954E7F"/>
    <w:rsid w:val="00977854"/>
    <w:rsid w:val="00981A65"/>
    <w:rsid w:val="009B5D17"/>
    <w:rsid w:val="00A24C95"/>
    <w:rsid w:val="00A302DC"/>
    <w:rsid w:val="00A57319"/>
    <w:rsid w:val="00AC7550"/>
    <w:rsid w:val="00AE5CDA"/>
    <w:rsid w:val="00B0185E"/>
    <w:rsid w:val="00BA6A84"/>
    <w:rsid w:val="00C45C61"/>
    <w:rsid w:val="00CB11D8"/>
    <w:rsid w:val="00CB38FF"/>
    <w:rsid w:val="00CC7462"/>
    <w:rsid w:val="00CE0BD2"/>
    <w:rsid w:val="00D17EBF"/>
    <w:rsid w:val="00D666CF"/>
    <w:rsid w:val="00D82DF2"/>
    <w:rsid w:val="00D8452C"/>
    <w:rsid w:val="00E42B49"/>
    <w:rsid w:val="00E7009A"/>
    <w:rsid w:val="00E746D2"/>
    <w:rsid w:val="00E86316"/>
    <w:rsid w:val="00EE1C91"/>
    <w:rsid w:val="00EF38C0"/>
    <w:rsid w:val="00F65E21"/>
    <w:rsid w:val="00FC1568"/>
    <w:rsid w:val="00FE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53E4A"/>
    <w:pPr>
      <w:keepNext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53E4A"/>
    <w:rPr>
      <w:rFonts w:ascii="Arial" w:eastAsia="Times New Roman" w:hAnsi="Arial" w:cs="Arial"/>
      <w:b/>
      <w:bCs/>
      <w:sz w:val="24"/>
      <w:szCs w:val="24"/>
    </w:rPr>
  </w:style>
  <w:style w:type="character" w:styleId="Hyperlink">
    <w:name w:val="Hyperlink"/>
    <w:uiPriority w:val="99"/>
    <w:rsid w:val="00253E4A"/>
    <w:rPr>
      <w:color w:val="0000FF"/>
      <w:u w:val="single"/>
    </w:rPr>
  </w:style>
  <w:style w:type="paragraph" w:customStyle="1" w:styleId="Default">
    <w:name w:val="Default"/>
    <w:rsid w:val="00253E4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rsid w:val="00253E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53E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3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397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8562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E52B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17E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EB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53E4A"/>
    <w:pPr>
      <w:keepNext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53E4A"/>
    <w:rPr>
      <w:rFonts w:ascii="Arial" w:eastAsia="Times New Roman" w:hAnsi="Arial" w:cs="Arial"/>
      <w:b/>
      <w:bCs/>
      <w:sz w:val="24"/>
      <w:szCs w:val="24"/>
    </w:rPr>
  </w:style>
  <w:style w:type="character" w:styleId="Hyperlink">
    <w:name w:val="Hyperlink"/>
    <w:uiPriority w:val="99"/>
    <w:rsid w:val="00253E4A"/>
    <w:rPr>
      <w:color w:val="0000FF"/>
      <w:u w:val="single"/>
    </w:rPr>
  </w:style>
  <w:style w:type="paragraph" w:customStyle="1" w:styleId="Default">
    <w:name w:val="Default"/>
    <w:rsid w:val="00253E4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rsid w:val="00253E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53E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3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397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8562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E52B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17E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EB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gsswat@statelife.com.pk" TargetMode="External"/><Relationship Id="rId2" Type="http://schemas.openxmlformats.org/officeDocument/2006/relationships/hyperlink" Target="mailto:pgsswat@statelife.com.p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Swat Computer Zone</cp:lastModifiedBy>
  <cp:revision>17</cp:revision>
  <cp:lastPrinted>2022-05-10T06:06:00Z</cp:lastPrinted>
  <dcterms:created xsi:type="dcterms:W3CDTF">2022-05-09T07:58:00Z</dcterms:created>
  <dcterms:modified xsi:type="dcterms:W3CDTF">2025-12-15T13:42:00Z</dcterms:modified>
</cp:coreProperties>
</file>